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56A78A" w14:textId="77777777" w:rsidR="0077436F" w:rsidRDefault="0077436F">
      <w:pPr>
        <w:spacing w:after="0" w:line="360" w:lineRule="auto"/>
        <w:jc w:val="center"/>
        <w:rPr>
          <w:rFonts w:ascii="Arial" w:eastAsia="Arial" w:hAnsi="Arial" w:cs="Arial"/>
          <w:b/>
          <w:sz w:val="48"/>
          <w:szCs w:val="48"/>
        </w:rPr>
      </w:pPr>
    </w:p>
    <w:p w14:paraId="3B66475A" w14:textId="77777777" w:rsidR="0077436F" w:rsidRDefault="00000000">
      <w:pPr>
        <w:spacing w:after="0" w:line="360" w:lineRule="auto"/>
        <w:jc w:val="center"/>
        <w:rPr>
          <w:rFonts w:ascii="Arial" w:eastAsia="Arial" w:hAnsi="Arial" w:cs="Arial"/>
          <w:b/>
          <w:sz w:val="48"/>
          <w:szCs w:val="48"/>
        </w:rPr>
      </w:pPr>
      <w:r>
        <w:rPr>
          <w:rFonts w:ascii="Arial" w:eastAsia="Arial" w:hAnsi="Arial" w:cs="Arial"/>
          <w:b/>
          <w:sz w:val="48"/>
          <w:szCs w:val="48"/>
        </w:rPr>
        <w:t>MIG and MAG Welding Manual</w:t>
      </w:r>
    </w:p>
    <w:p w14:paraId="5DCC2907" w14:textId="77777777" w:rsidR="0077436F" w:rsidRDefault="0077436F">
      <w:pPr>
        <w:spacing w:after="0" w:line="360" w:lineRule="auto"/>
        <w:jc w:val="center"/>
        <w:rPr>
          <w:rFonts w:ascii="Arial" w:eastAsia="Arial" w:hAnsi="Arial" w:cs="Arial"/>
          <w:b/>
          <w:sz w:val="48"/>
          <w:szCs w:val="48"/>
        </w:rPr>
      </w:pPr>
    </w:p>
    <w:p w14:paraId="7C4EC981" w14:textId="77777777" w:rsidR="0077436F" w:rsidRDefault="00000000">
      <w:pPr>
        <w:spacing w:after="0" w:line="360" w:lineRule="auto"/>
        <w:jc w:val="center"/>
        <w:rPr>
          <w:rFonts w:ascii="Arial" w:eastAsia="Arial" w:hAnsi="Arial" w:cs="Arial"/>
          <w:b/>
          <w:sz w:val="48"/>
          <w:szCs w:val="48"/>
        </w:rPr>
      </w:pPr>
      <w:r>
        <w:rPr>
          <w:rFonts w:ascii="Arial" w:eastAsia="Arial" w:hAnsi="Arial" w:cs="Arial"/>
          <w:b/>
          <w:noProof/>
          <w:sz w:val="48"/>
          <w:szCs w:val="48"/>
        </w:rPr>
        <w:drawing>
          <wp:inline distT="0" distB="0" distL="0" distR="0" wp14:anchorId="0395F54F" wp14:editId="2AF08302">
            <wp:extent cx="6120000" cy="6261299"/>
            <wp:effectExtent l="0" t="0" r="0" b="0"/>
            <wp:docPr id="16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l="1796" t="765" r="2655" b="2190"/>
                    <a:stretch>
                      <a:fillRect/>
                    </a:stretch>
                  </pic:blipFill>
                  <pic:spPr>
                    <a:xfrm>
                      <a:off x="0" y="0"/>
                      <a:ext cx="6120000" cy="6261299"/>
                    </a:xfrm>
                    <a:prstGeom prst="rect">
                      <a:avLst/>
                    </a:prstGeom>
                    <a:ln/>
                  </pic:spPr>
                </pic:pic>
              </a:graphicData>
            </a:graphic>
          </wp:inline>
        </w:drawing>
      </w:r>
    </w:p>
    <w:p w14:paraId="75956381" w14:textId="77777777" w:rsidR="0077436F" w:rsidRDefault="0077436F">
      <w:pPr>
        <w:spacing w:after="0" w:line="360" w:lineRule="auto"/>
        <w:jc w:val="center"/>
        <w:rPr>
          <w:rFonts w:ascii="Arial" w:eastAsia="Arial" w:hAnsi="Arial" w:cs="Arial"/>
          <w:b/>
          <w:sz w:val="48"/>
          <w:szCs w:val="48"/>
        </w:rPr>
        <w:sectPr w:rsidR="0077436F">
          <w:footerReference w:type="even" r:id="rId9"/>
          <w:footerReference w:type="default" r:id="rId10"/>
          <w:footerReference w:type="first" r:id="rId11"/>
          <w:pgSz w:w="11906" w:h="16838"/>
          <w:pgMar w:top="1417" w:right="1134" w:bottom="1134" w:left="1134" w:header="709" w:footer="709" w:gutter="0"/>
          <w:pgNumType w:start="0"/>
          <w:cols w:space="720"/>
          <w:titlePg/>
        </w:sectPr>
      </w:pPr>
    </w:p>
    <w:p w14:paraId="7F173FA0" w14:textId="77777777" w:rsidR="0077436F" w:rsidRDefault="00000000">
      <w:pPr>
        <w:spacing w:after="0" w:line="480" w:lineRule="auto"/>
        <w:rPr>
          <w:rFonts w:ascii="Arial" w:eastAsia="Arial" w:hAnsi="Arial" w:cs="Arial"/>
          <w:b/>
          <w:sz w:val="32"/>
          <w:szCs w:val="32"/>
        </w:rPr>
      </w:pPr>
      <w:r>
        <w:rPr>
          <w:rFonts w:ascii="Arial" w:eastAsia="Arial" w:hAnsi="Arial" w:cs="Arial"/>
          <w:b/>
          <w:sz w:val="32"/>
          <w:szCs w:val="32"/>
        </w:rPr>
        <w:lastRenderedPageBreak/>
        <w:t>1. Introduction</w:t>
      </w:r>
    </w:p>
    <w:p w14:paraId="39F0CF64" w14:textId="77777777" w:rsidR="0077436F" w:rsidRDefault="00000000">
      <w:pPr>
        <w:numPr>
          <w:ilvl w:val="0"/>
          <w:numId w:val="34"/>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Definition of MIG (Metal Inert Gas) and MAG (Metal Active Gas) welding</w:t>
      </w:r>
    </w:p>
    <w:p w14:paraId="66510951" w14:textId="77777777" w:rsidR="0077436F" w:rsidRDefault="00000000">
      <w:pPr>
        <w:numPr>
          <w:ilvl w:val="0"/>
          <w:numId w:val="34"/>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Common applications and industries</w:t>
      </w:r>
    </w:p>
    <w:p w14:paraId="4DDF4809" w14:textId="77777777" w:rsidR="0077436F" w:rsidRDefault="00000000">
      <w:pPr>
        <w:numPr>
          <w:ilvl w:val="0"/>
          <w:numId w:val="34"/>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Advantages and limitations</w:t>
      </w:r>
    </w:p>
    <w:p w14:paraId="09DB526C" w14:textId="77777777" w:rsidR="0077436F" w:rsidRDefault="00A519D0">
      <w:pPr>
        <w:spacing w:after="0" w:line="360" w:lineRule="auto"/>
        <w:rPr>
          <w:rFonts w:ascii="Arial" w:eastAsia="Arial" w:hAnsi="Arial" w:cs="Arial"/>
          <w:sz w:val="24"/>
          <w:szCs w:val="24"/>
        </w:rPr>
      </w:pPr>
      <w:r>
        <w:rPr>
          <w:noProof/>
        </w:rPr>
        <w:pict w14:anchorId="67DEBD1D">
          <v:rect id="_x0000_i1033" alt="" style="width:451.3pt;height:.05pt;mso-width-percent:0;mso-height-percent:0;mso-width-percent:0;mso-height-percent:0" o:hralign="center" o:hrstd="t" o:hr="t" fillcolor="#a0a0a0" stroked="f"/>
        </w:pict>
      </w:r>
    </w:p>
    <w:p w14:paraId="3DF5A1D9" w14:textId="77777777" w:rsidR="0077436F" w:rsidRDefault="00000000">
      <w:pPr>
        <w:spacing w:after="0" w:line="480" w:lineRule="auto"/>
        <w:rPr>
          <w:rFonts w:ascii="Arial" w:eastAsia="Arial" w:hAnsi="Arial" w:cs="Arial"/>
          <w:b/>
          <w:sz w:val="32"/>
          <w:szCs w:val="32"/>
        </w:rPr>
      </w:pPr>
      <w:r>
        <w:rPr>
          <w:rFonts w:ascii="Arial" w:eastAsia="Arial" w:hAnsi="Arial" w:cs="Arial"/>
          <w:b/>
          <w:sz w:val="32"/>
          <w:szCs w:val="32"/>
        </w:rPr>
        <w:t>2. Principles of Operation</w:t>
      </w:r>
    </w:p>
    <w:p w14:paraId="134EC68B" w14:textId="77777777" w:rsidR="0077436F" w:rsidRDefault="00000000">
      <w:pPr>
        <w:numPr>
          <w:ilvl w:val="0"/>
          <w:numId w:val="45"/>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Arc formation between a continuously fed wire electrode and the workpiece</w:t>
      </w:r>
    </w:p>
    <w:p w14:paraId="50238BA0" w14:textId="77777777" w:rsidR="0077436F" w:rsidRDefault="00000000">
      <w:pPr>
        <w:numPr>
          <w:ilvl w:val="0"/>
          <w:numId w:val="45"/>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Role of shielding gas in preventing oxidation</w:t>
      </w:r>
    </w:p>
    <w:p w14:paraId="7EB05DC0" w14:textId="77777777" w:rsidR="0077436F" w:rsidRDefault="00000000">
      <w:pPr>
        <w:numPr>
          <w:ilvl w:val="0"/>
          <w:numId w:val="45"/>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Difference between MIG and MAG gases:</w:t>
      </w:r>
    </w:p>
    <w:p w14:paraId="4F098CC7" w14:textId="77777777" w:rsidR="0077436F" w:rsidRDefault="00000000">
      <w:pPr>
        <w:numPr>
          <w:ilvl w:val="0"/>
          <w:numId w:val="45"/>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MIG: inert gases (argon, helium, or mixes) for non-ferrous metals</w:t>
      </w:r>
    </w:p>
    <w:p w14:paraId="3C6A9C37" w14:textId="77777777" w:rsidR="0077436F" w:rsidRDefault="00000000">
      <w:pPr>
        <w:numPr>
          <w:ilvl w:val="0"/>
          <w:numId w:val="45"/>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MAG: active gases (CO</w:t>
      </w:r>
      <w:r>
        <w:rPr>
          <w:rFonts w:ascii="Cambria Math" w:eastAsia="Cambria Math" w:hAnsi="Cambria Math" w:cs="Cambria Math"/>
          <w:color w:val="000000"/>
          <w:sz w:val="24"/>
          <w:szCs w:val="24"/>
        </w:rPr>
        <w:t>₂</w:t>
      </w:r>
      <w:r>
        <w:rPr>
          <w:rFonts w:ascii="Arial" w:eastAsia="Arial" w:hAnsi="Arial" w:cs="Arial"/>
          <w:color w:val="000000"/>
          <w:sz w:val="24"/>
          <w:szCs w:val="24"/>
        </w:rPr>
        <w:t xml:space="preserve"> or argon-CO</w:t>
      </w:r>
      <w:r>
        <w:rPr>
          <w:rFonts w:ascii="Cambria Math" w:eastAsia="Cambria Math" w:hAnsi="Cambria Math" w:cs="Cambria Math"/>
          <w:color w:val="000000"/>
          <w:sz w:val="24"/>
          <w:szCs w:val="24"/>
        </w:rPr>
        <w:t>₂</w:t>
      </w:r>
      <w:r>
        <w:rPr>
          <w:rFonts w:ascii="Arial" w:eastAsia="Arial" w:hAnsi="Arial" w:cs="Arial"/>
          <w:color w:val="000000"/>
          <w:sz w:val="24"/>
          <w:szCs w:val="24"/>
        </w:rPr>
        <w:t xml:space="preserve"> blends) for ferrous metals</w:t>
      </w:r>
    </w:p>
    <w:p w14:paraId="60F7AF5D" w14:textId="77777777" w:rsidR="0077436F" w:rsidRDefault="00A519D0">
      <w:pPr>
        <w:spacing w:after="0" w:line="360" w:lineRule="auto"/>
        <w:rPr>
          <w:rFonts w:ascii="Arial" w:eastAsia="Arial" w:hAnsi="Arial" w:cs="Arial"/>
          <w:sz w:val="24"/>
          <w:szCs w:val="24"/>
        </w:rPr>
      </w:pPr>
      <w:r>
        <w:rPr>
          <w:noProof/>
        </w:rPr>
        <w:pict w14:anchorId="0433F562">
          <v:rect id="_x0000_i1032" alt="" style="width:451.3pt;height:.05pt;mso-width-percent:0;mso-height-percent:0;mso-width-percent:0;mso-height-percent:0" o:hralign="center" o:hrstd="t" o:hr="t" fillcolor="#a0a0a0" stroked="f"/>
        </w:pict>
      </w:r>
    </w:p>
    <w:p w14:paraId="190F6445" w14:textId="77777777" w:rsidR="0077436F" w:rsidRDefault="00000000">
      <w:pPr>
        <w:spacing w:after="0" w:line="480" w:lineRule="auto"/>
        <w:rPr>
          <w:rFonts w:ascii="Arial" w:eastAsia="Arial" w:hAnsi="Arial" w:cs="Arial"/>
          <w:b/>
          <w:sz w:val="32"/>
          <w:szCs w:val="32"/>
        </w:rPr>
      </w:pPr>
      <w:r>
        <w:rPr>
          <w:rFonts w:ascii="Arial" w:eastAsia="Arial" w:hAnsi="Arial" w:cs="Arial"/>
          <w:b/>
          <w:sz w:val="32"/>
          <w:szCs w:val="32"/>
        </w:rPr>
        <w:t>3. Equipment Overview</w:t>
      </w:r>
    </w:p>
    <w:p w14:paraId="7E866A9A" w14:textId="77777777" w:rsidR="0077436F" w:rsidRDefault="00000000">
      <w:pPr>
        <w:numPr>
          <w:ilvl w:val="0"/>
          <w:numId w:val="56"/>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Welding machine (power source)</w:t>
      </w:r>
    </w:p>
    <w:p w14:paraId="05B4975A" w14:textId="77777777" w:rsidR="0077436F" w:rsidRDefault="00000000">
      <w:pPr>
        <w:numPr>
          <w:ilvl w:val="0"/>
          <w:numId w:val="56"/>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Wire feeder</w:t>
      </w:r>
    </w:p>
    <w:p w14:paraId="7C1EFF7B" w14:textId="77777777" w:rsidR="0077436F" w:rsidRDefault="00000000">
      <w:pPr>
        <w:numPr>
          <w:ilvl w:val="0"/>
          <w:numId w:val="56"/>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Welding torch (gun)</w:t>
      </w:r>
    </w:p>
    <w:p w14:paraId="4C3BFCD5" w14:textId="77777777" w:rsidR="0077436F" w:rsidRDefault="00000000">
      <w:pPr>
        <w:numPr>
          <w:ilvl w:val="0"/>
          <w:numId w:val="56"/>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Shielding gas supply</w:t>
      </w:r>
    </w:p>
    <w:p w14:paraId="345F47A1" w14:textId="77777777" w:rsidR="0077436F" w:rsidRDefault="00000000">
      <w:pPr>
        <w:numPr>
          <w:ilvl w:val="0"/>
          <w:numId w:val="56"/>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Ground clamp</w:t>
      </w:r>
    </w:p>
    <w:p w14:paraId="464BB392" w14:textId="77777777" w:rsidR="0077436F" w:rsidRDefault="00A519D0">
      <w:pPr>
        <w:spacing w:after="0" w:line="360" w:lineRule="auto"/>
        <w:rPr>
          <w:rFonts w:ascii="Arial" w:eastAsia="Arial" w:hAnsi="Arial" w:cs="Arial"/>
          <w:sz w:val="24"/>
          <w:szCs w:val="24"/>
        </w:rPr>
      </w:pPr>
      <w:r>
        <w:rPr>
          <w:noProof/>
        </w:rPr>
        <w:pict w14:anchorId="764D5CDC">
          <v:rect id="_x0000_i1031" alt="" style="width:451.3pt;height:.05pt;mso-width-percent:0;mso-height-percent:0;mso-width-percent:0;mso-height-percent:0" o:hralign="center" o:hrstd="t" o:hr="t" fillcolor="#a0a0a0" stroked="f"/>
        </w:pict>
      </w:r>
    </w:p>
    <w:p w14:paraId="6134B7D6" w14:textId="77777777" w:rsidR="0077436F" w:rsidRDefault="00000000">
      <w:pPr>
        <w:spacing w:after="0" w:line="480" w:lineRule="auto"/>
        <w:rPr>
          <w:rFonts w:ascii="Arial" w:eastAsia="Arial" w:hAnsi="Arial" w:cs="Arial"/>
          <w:b/>
          <w:sz w:val="32"/>
          <w:szCs w:val="32"/>
        </w:rPr>
      </w:pPr>
      <w:r>
        <w:rPr>
          <w:rFonts w:ascii="Arial" w:eastAsia="Arial" w:hAnsi="Arial" w:cs="Arial"/>
          <w:b/>
          <w:sz w:val="32"/>
          <w:szCs w:val="32"/>
        </w:rPr>
        <w:t>4. Safety Precautions</w:t>
      </w:r>
    </w:p>
    <w:p w14:paraId="3E7D77BD" w14:textId="77777777" w:rsidR="0077436F" w:rsidRDefault="00000000">
      <w:pPr>
        <w:numPr>
          <w:ilvl w:val="0"/>
          <w:numId w:val="67"/>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Eye protection and welding helmet</w:t>
      </w:r>
    </w:p>
    <w:p w14:paraId="6E67762F" w14:textId="77777777" w:rsidR="0077436F" w:rsidRDefault="00000000">
      <w:pPr>
        <w:numPr>
          <w:ilvl w:val="0"/>
          <w:numId w:val="67"/>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Fire-resistant clothing and gloves</w:t>
      </w:r>
    </w:p>
    <w:p w14:paraId="122DD1D4" w14:textId="77777777" w:rsidR="0077436F" w:rsidRDefault="00000000">
      <w:pPr>
        <w:numPr>
          <w:ilvl w:val="0"/>
          <w:numId w:val="67"/>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Proper ventilation to avoid inhalation of fumes</w:t>
      </w:r>
    </w:p>
    <w:p w14:paraId="02D76319" w14:textId="77777777" w:rsidR="0077436F" w:rsidRDefault="00000000">
      <w:pPr>
        <w:numPr>
          <w:ilvl w:val="0"/>
          <w:numId w:val="67"/>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Electrical safety</w:t>
      </w:r>
    </w:p>
    <w:p w14:paraId="1C016896" w14:textId="77777777" w:rsidR="0077436F" w:rsidRDefault="00000000">
      <w:pPr>
        <w:numPr>
          <w:ilvl w:val="0"/>
          <w:numId w:val="67"/>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Handling and storage of gas cylinders</w:t>
      </w:r>
    </w:p>
    <w:p w14:paraId="7D16064D" w14:textId="77777777" w:rsidR="0077436F" w:rsidRDefault="00A519D0">
      <w:pPr>
        <w:spacing w:after="0" w:line="360" w:lineRule="auto"/>
        <w:rPr>
          <w:rFonts w:ascii="Arial" w:eastAsia="Arial" w:hAnsi="Arial" w:cs="Arial"/>
          <w:sz w:val="24"/>
          <w:szCs w:val="24"/>
        </w:rPr>
      </w:pPr>
      <w:r>
        <w:rPr>
          <w:noProof/>
        </w:rPr>
        <w:pict w14:anchorId="7071DA7A">
          <v:rect id="_x0000_i1030" alt="" style="width:451.3pt;height:.05pt;mso-width-percent:0;mso-height-percent:0;mso-width-percent:0;mso-height-percent:0" o:hralign="center" o:hrstd="t" o:hr="t" fillcolor="#a0a0a0" stroked="f"/>
        </w:pict>
      </w:r>
    </w:p>
    <w:p w14:paraId="50FCB793" w14:textId="77777777" w:rsidR="0077436F" w:rsidRDefault="00000000">
      <w:pPr>
        <w:spacing w:after="0" w:line="480" w:lineRule="auto"/>
        <w:rPr>
          <w:rFonts w:ascii="Arial" w:eastAsia="Arial" w:hAnsi="Arial" w:cs="Arial"/>
          <w:b/>
          <w:sz w:val="32"/>
          <w:szCs w:val="32"/>
        </w:rPr>
      </w:pPr>
      <w:r>
        <w:rPr>
          <w:rFonts w:ascii="Arial" w:eastAsia="Arial" w:hAnsi="Arial" w:cs="Arial"/>
          <w:b/>
          <w:sz w:val="32"/>
          <w:szCs w:val="32"/>
        </w:rPr>
        <w:t>5. Consumables</w:t>
      </w:r>
    </w:p>
    <w:p w14:paraId="0A1B6922" w14:textId="77777777" w:rsidR="0077436F" w:rsidRDefault="00000000">
      <w:pPr>
        <w:numPr>
          <w:ilvl w:val="0"/>
          <w:numId w:val="77"/>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Wire types and diameters</w:t>
      </w:r>
    </w:p>
    <w:p w14:paraId="589CF1F3" w14:textId="77777777" w:rsidR="0077436F" w:rsidRDefault="00000000">
      <w:pPr>
        <w:numPr>
          <w:ilvl w:val="0"/>
          <w:numId w:val="77"/>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Gas types and flow rates</w:t>
      </w:r>
    </w:p>
    <w:p w14:paraId="17FAE4C0" w14:textId="77777777" w:rsidR="0077436F" w:rsidRDefault="00000000">
      <w:pPr>
        <w:numPr>
          <w:ilvl w:val="0"/>
          <w:numId w:val="77"/>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Contact tips and nozzles</w:t>
      </w:r>
    </w:p>
    <w:p w14:paraId="0F265BB1" w14:textId="77777777" w:rsidR="0077436F" w:rsidRDefault="00A519D0">
      <w:pPr>
        <w:spacing w:after="0" w:line="360" w:lineRule="auto"/>
        <w:rPr>
          <w:rFonts w:ascii="Arial" w:eastAsia="Arial" w:hAnsi="Arial" w:cs="Arial"/>
          <w:sz w:val="24"/>
          <w:szCs w:val="24"/>
        </w:rPr>
      </w:pPr>
      <w:r>
        <w:rPr>
          <w:noProof/>
        </w:rPr>
        <w:pict w14:anchorId="154DF1FB">
          <v:rect id="_x0000_i1029" alt="" style="width:451.3pt;height:.05pt;mso-width-percent:0;mso-height-percent:0;mso-width-percent:0;mso-height-percent:0" o:hralign="center" o:hrstd="t" o:hr="t" fillcolor="#a0a0a0" stroked="f"/>
        </w:pict>
      </w:r>
    </w:p>
    <w:p w14:paraId="4D9842C8" w14:textId="77777777" w:rsidR="0077436F" w:rsidRDefault="00000000">
      <w:pPr>
        <w:spacing w:after="0" w:line="480" w:lineRule="auto"/>
        <w:rPr>
          <w:rFonts w:ascii="Arial" w:eastAsia="Arial" w:hAnsi="Arial" w:cs="Arial"/>
          <w:b/>
          <w:sz w:val="32"/>
          <w:szCs w:val="32"/>
        </w:rPr>
      </w:pPr>
      <w:r>
        <w:rPr>
          <w:rFonts w:ascii="Arial" w:eastAsia="Arial" w:hAnsi="Arial" w:cs="Arial"/>
          <w:b/>
          <w:sz w:val="32"/>
          <w:szCs w:val="32"/>
        </w:rPr>
        <w:lastRenderedPageBreak/>
        <w:t>6. Preparation for Welding</w:t>
      </w:r>
    </w:p>
    <w:p w14:paraId="6546D64F" w14:textId="77777777" w:rsidR="0077436F" w:rsidRDefault="00000000">
      <w:pPr>
        <w:numPr>
          <w:ilvl w:val="0"/>
          <w:numId w:val="81"/>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Cleaning the workpiece (removing rust, paint, oil)</w:t>
      </w:r>
    </w:p>
    <w:p w14:paraId="699884DD" w14:textId="77777777" w:rsidR="0077436F" w:rsidRDefault="00000000">
      <w:pPr>
        <w:numPr>
          <w:ilvl w:val="0"/>
          <w:numId w:val="81"/>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Setting parameters (voltage, amperage, wire speed)</w:t>
      </w:r>
    </w:p>
    <w:p w14:paraId="1B2E0F45" w14:textId="77777777" w:rsidR="0077436F" w:rsidRDefault="00000000">
      <w:pPr>
        <w:numPr>
          <w:ilvl w:val="0"/>
          <w:numId w:val="81"/>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Choosing correct polarity (DCEP for most MIG/MAG)</w:t>
      </w:r>
    </w:p>
    <w:p w14:paraId="510C7CA4" w14:textId="77777777" w:rsidR="0077436F" w:rsidRDefault="00000000">
      <w:pPr>
        <w:numPr>
          <w:ilvl w:val="0"/>
          <w:numId w:val="81"/>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Gas flow adjustment</w:t>
      </w:r>
    </w:p>
    <w:p w14:paraId="671690B8" w14:textId="77777777" w:rsidR="0077436F" w:rsidRDefault="00A519D0">
      <w:pPr>
        <w:spacing w:after="0" w:line="360" w:lineRule="auto"/>
        <w:rPr>
          <w:rFonts w:ascii="Arial" w:eastAsia="Arial" w:hAnsi="Arial" w:cs="Arial"/>
          <w:sz w:val="24"/>
          <w:szCs w:val="24"/>
        </w:rPr>
      </w:pPr>
      <w:r>
        <w:rPr>
          <w:noProof/>
        </w:rPr>
        <w:pict w14:anchorId="0B606C0F">
          <v:rect id="_x0000_i1028" alt="" style="width:451.3pt;height:.05pt;mso-width-percent:0;mso-height-percent:0;mso-width-percent:0;mso-height-percent:0" o:hralign="center" o:hrstd="t" o:hr="t" fillcolor="#a0a0a0" stroked="f"/>
        </w:pict>
      </w:r>
    </w:p>
    <w:p w14:paraId="67BAC752" w14:textId="77777777" w:rsidR="0077436F" w:rsidRDefault="00000000">
      <w:pPr>
        <w:spacing w:after="0" w:line="480" w:lineRule="auto"/>
        <w:rPr>
          <w:rFonts w:ascii="Arial" w:eastAsia="Arial" w:hAnsi="Arial" w:cs="Arial"/>
          <w:b/>
          <w:sz w:val="32"/>
          <w:szCs w:val="32"/>
        </w:rPr>
      </w:pPr>
      <w:r>
        <w:rPr>
          <w:rFonts w:ascii="Arial" w:eastAsia="Arial" w:hAnsi="Arial" w:cs="Arial"/>
          <w:b/>
          <w:sz w:val="32"/>
          <w:szCs w:val="32"/>
        </w:rPr>
        <w:t>7. Welding Techniques</w:t>
      </w:r>
    </w:p>
    <w:p w14:paraId="037D84E3" w14:textId="77777777" w:rsidR="0077436F" w:rsidRDefault="00000000">
      <w:pPr>
        <w:numPr>
          <w:ilvl w:val="0"/>
          <w:numId w:val="2"/>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Torch angles (push vs. pull)</w:t>
      </w:r>
    </w:p>
    <w:p w14:paraId="015FA1C1" w14:textId="77777777" w:rsidR="0077436F" w:rsidRDefault="00000000">
      <w:pPr>
        <w:numPr>
          <w:ilvl w:val="0"/>
          <w:numId w:val="2"/>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Travel speed and bead formation</w:t>
      </w:r>
    </w:p>
    <w:p w14:paraId="4CCD1FCF" w14:textId="77777777" w:rsidR="0077436F" w:rsidRDefault="00000000">
      <w:pPr>
        <w:numPr>
          <w:ilvl w:val="0"/>
          <w:numId w:val="2"/>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Stringer vs. weave beads</w:t>
      </w:r>
    </w:p>
    <w:p w14:paraId="744A38F7" w14:textId="77777777" w:rsidR="0077436F" w:rsidRDefault="00000000">
      <w:pPr>
        <w:numPr>
          <w:ilvl w:val="0"/>
          <w:numId w:val="2"/>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Tack welding for joint alignment</w:t>
      </w:r>
    </w:p>
    <w:p w14:paraId="5E784F32" w14:textId="77777777" w:rsidR="0077436F" w:rsidRDefault="00000000">
      <w:pPr>
        <w:numPr>
          <w:ilvl w:val="0"/>
          <w:numId w:val="2"/>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Vertical, horizontal, flat, and overhead positions</w:t>
      </w:r>
    </w:p>
    <w:p w14:paraId="4883078E" w14:textId="77777777" w:rsidR="0077436F" w:rsidRDefault="00A519D0">
      <w:pPr>
        <w:spacing w:after="0" w:line="360" w:lineRule="auto"/>
        <w:rPr>
          <w:rFonts w:ascii="Arial" w:eastAsia="Arial" w:hAnsi="Arial" w:cs="Arial"/>
          <w:sz w:val="24"/>
          <w:szCs w:val="24"/>
        </w:rPr>
      </w:pPr>
      <w:r>
        <w:rPr>
          <w:noProof/>
        </w:rPr>
        <w:pict w14:anchorId="5876FD3A">
          <v:rect id="_x0000_i1027" alt="" style="width:451.3pt;height:.05pt;mso-width-percent:0;mso-height-percent:0;mso-width-percent:0;mso-height-percent:0" o:hralign="center" o:hrstd="t" o:hr="t" fillcolor="#a0a0a0" stroked="f"/>
        </w:pict>
      </w:r>
    </w:p>
    <w:p w14:paraId="65C5BCFB" w14:textId="77777777" w:rsidR="0077436F" w:rsidRDefault="00000000">
      <w:pPr>
        <w:spacing w:after="0" w:line="480" w:lineRule="auto"/>
        <w:rPr>
          <w:rFonts w:ascii="Arial" w:eastAsia="Arial" w:hAnsi="Arial" w:cs="Arial"/>
          <w:b/>
          <w:sz w:val="32"/>
          <w:szCs w:val="32"/>
        </w:rPr>
      </w:pPr>
      <w:r>
        <w:rPr>
          <w:rFonts w:ascii="Arial" w:eastAsia="Arial" w:hAnsi="Arial" w:cs="Arial"/>
          <w:b/>
          <w:sz w:val="32"/>
          <w:szCs w:val="32"/>
        </w:rPr>
        <w:t>8. Common Weld Defects and Troubleshooting</w:t>
      </w:r>
    </w:p>
    <w:p w14:paraId="6DEFE6B0" w14:textId="77777777" w:rsidR="0077436F" w:rsidRDefault="00000000">
      <w:pPr>
        <w:numPr>
          <w:ilvl w:val="0"/>
          <w:numId w:val="3"/>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Porosity (causes and solutions)</w:t>
      </w:r>
    </w:p>
    <w:p w14:paraId="2771D14B" w14:textId="77777777" w:rsidR="0077436F" w:rsidRDefault="00000000">
      <w:pPr>
        <w:numPr>
          <w:ilvl w:val="0"/>
          <w:numId w:val="3"/>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Lack of fusion</w:t>
      </w:r>
    </w:p>
    <w:p w14:paraId="5476FEB0" w14:textId="77777777" w:rsidR="0077436F" w:rsidRDefault="00000000">
      <w:pPr>
        <w:numPr>
          <w:ilvl w:val="0"/>
          <w:numId w:val="3"/>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Spatter</w:t>
      </w:r>
    </w:p>
    <w:p w14:paraId="74159AF9" w14:textId="77777777" w:rsidR="0077436F" w:rsidRDefault="00000000">
      <w:pPr>
        <w:numPr>
          <w:ilvl w:val="0"/>
          <w:numId w:val="3"/>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Burn-through</w:t>
      </w:r>
    </w:p>
    <w:p w14:paraId="7BE73804" w14:textId="77777777" w:rsidR="0077436F" w:rsidRDefault="00000000">
      <w:pPr>
        <w:numPr>
          <w:ilvl w:val="0"/>
          <w:numId w:val="3"/>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Undercut</w:t>
      </w:r>
    </w:p>
    <w:p w14:paraId="705CF181" w14:textId="77777777" w:rsidR="0077436F" w:rsidRDefault="00A519D0">
      <w:pPr>
        <w:spacing w:after="0" w:line="360" w:lineRule="auto"/>
        <w:rPr>
          <w:rFonts w:ascii="Arial" w:eastAsia="Arial" w:hAnsi="Arial" w:cs="Arial"/>
          <w:sz w:val="24"/>
          <w:szCs w:val="24"/>
        </w:rPr>
      </w:pPr>
      <w:r>
        <w:rPr>
          <w:noProof/>
        </w:rPr>
        <w:pict w14:anchorId="388602DB">
          <v:rect id="_x0000_i1026" alt="" style="width:451.3pt;height:.05pt;mso-width-percent:0;mso-height-percent:0;mso-width-percent:0;mso-height-percent:0" o:hralign="center" o:hrstd="t" o:hr="t" fillcolor="#a0a0a0" stroked="f"/>
        </w:pict>
      </w:r>
    </w:p>
    <w:p w14:paraId="38A9CC0A" w14:textId="77777777" w:rsidR="0077436F" w:rsidRDefault="00000000">
      <w:pPr>
        <w:spacing w:after="0" w:line="480" w:lineRule="auto"/>
        <w:rPr>
          <w:rFonts w:ascii="Arial" w:eastAsia="Arial" w:hAnsi="Arial" w:cs="Arial"/>
          <w:b/>
          <w:sz w:val="32"/>
          <w:szCs w:val="32"/>
        </w:rPr>
      </w:pPr>
      <w:r>
        <w:rPr>
          <w:rFonts w:ascii="Arial" w:eastAsia="Arial" w:hAnsi="Arial" w:cs="Arial"/>
          <w:b/>
          <w:sz w:val="32"/>
          <w:szCs w:val="32"/>
        </w:rPr>
        <w:t>9. Maintenance of Equipment</w:t>
      </w:r>
    </w:p>
    <w:p w14:paraId="65055DF1" w14:textId="77777777" w:rsidR="0077436F" w:rsidRDefault="00000000">
      <w:pPr>
        <w:numPr>
          <w:ilvl w:val="0"/>
          <w:numId w:val="4"/>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Cleaning nozzles and contact tips</w:t>
      </w:r>
    </w:p>
    <w:p w14:paraId="19F1DD3D" w14:textId="77777777" w:rsidR="0077436F" w:rsidRDefault="00000000">
      <w:pPr>
        <w:numPr>
          <w:ilvl w:val="0"/>
          <w:numId w:val="4"/>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Checking liner and wire feed mechanism</w:t>
      </w:r>
    </w:p>
    <w:p w14:paraId="6EC13C35" w14:textId="77777777" w:rsidR="0077436F" w:rsidRDefault="00000000">
      <w:pPr>
        <w:numPr>
          <w:ilvl w:val="0"/>
          <w:numId w:val="4"/>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Gas hose inspections</w:t>
      </w:r>
    </w:p>
    <w:p w14:paraId="062FAF4C" w14:textId="77777777" w:rsidR="0077436F" w:rsidRDefault="00000000">
      <w:pPr>
        <w:numPr>
          <w:ilvl w:val="0"/>
          <w:numId w:val="4"/>
        </w:num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Periodic calibration of the machine</w:t>
      </w:r>
    </w:p>
    <w:p w14:paraId="6E64BBC4" w14:textId="77777777" w:rsidR="0077436F" w:rsidRDefault="00A519D0">
      <w:pPr>
        <w:spacing w:after="0" w:line="360" w:lineRule="auto"/>
        <w:rPr>
          <w:rFonts w:ascii="Arial" w:eastAsia="Arial" w:hAnsi="Arial" w:cs="Arial"/>
          <w:sz w:val="24"/>
          <w:szCs w:val="24"/>
        </w:rPr>
      </w:pPr>
      <w:r>
        <w:rPr>
          <w:noProof/>
        </w:rPr>
        <w:pict w14:anchorId="10EC2A0C">
          <v:rect id="_x0000_i1025" alt="" style="width:451.3pt;height:.05pt;mso-width-percent:0;mso-height-percent:0;mso-width-percent:0;mso-height-percent:0" o:hralign="center" o:hrstd="t" o:hr="t" fillcolor="#a0a0a0" stroked="f"/>
        </w:pict>
      </w:r>
    </w:p>
    <w:p w14:paraId="29844125" w14:textId="77777777" w:rsidR="0077436F" w:rsidRDefault="00000000">
      <w:pPr>
        <w:tabs>
          <w:tab w:val="left" w:pos="5646"/>
        </w:tabs>
        <w:spacing w:before="120" w:after="120" w:line="480" w:lineRule="auto"/>
        <w:rPr>
          <w:rFonts w:ascii="Arial" w:eastAsia="Arial" w:hAnsi="Arial" w:cs="Arial"/>
          <w:b/>
          <w:sz w:val="32"/>
          <w:szCs w:val="32"/>
        </w:rPr>
      </w:pPr>
      <w:r>
        <w:rPr>
          <w:rFonts w:ascii="Arial" w:eastAsia="Arial" w:hAnsi="Arial" w:cs="Arial"/>
          <w:b/>
          <w:sz w:val="32"/>
          <w:szCs w:val="32"/>
        </w:rPr>
        <w:t>10. Glossary of Terms</w:t>
      </w:r>
      <w:r>
        <w:rPr>
          <w:rFonts w:ascii="Arial" w:eastAsia="Arial" w:hAnsi="Arial" w:cs="Arial"/>
          <w:b/>
          <w:sz w:val="32"/>
          <w:szCs w:val="32"/>
        </w:rPr>
        <w:tab/>
      </w:r>
    </w:p>
    <w:p w14:paraId="51C3F47E" w14:textId="77777777" w:rsidR="0077436F" w:rsidRDefault="0077436F">
      <w:pPr>
        <w:spacing w:after="0" w:line="360" w:lineRule="auto"/>
        <w:rPr>
          <w:rFonts w:ascii="Arial" w:eastAsia="Arial" w:hAnsi="Arial" w:cs="Arial"/>
          <w:sz w:val="24"/>
          <w:szCs w:val="24"/>
        </w:rPr>
      </w:pPr>
    </w:p>
    <w:p w14:paraId="65876D9F" w14:textId="77777777" w:rsidR="0077436F" w:rsidRDefault="00000000">
      <w:pPr>
        <w:spacing w:line="360" w:lineRule="auto"/>
        <w:rPr>
          <w:rFonts w:ascii="Arial" w:eastAsia="Arial" w:hAnsi="Arial" w:cs="Arial"/>
          <w:b/>
          <w:sz w:val="36"/>
          <w:szCs w:val="36"/>
        </w:rPr>
      </w:pPr>
      <w:r>
        <w:br w:type="page"/>
      </w:r>
    </w:p>
    <w:p w14:paraId="17856387" w14:textId="77777777" w:rsidR="0077436F" w:rsidRDefault="00000000">
      <w:pPr>
        <w:widowControl w:val="0"/>
        <w:spacing w:before="240" w:after="240" w:line="360" w:lineRule="auto"/>
        <w:jc w:val="both"/>
        <w:rPr>
          <w:rFonts w:ascii="Arial" w:eastAsia="Arial" w:hAnsi="Arial" w:cs="Arial"/>
          <w:b/>
          <w:sz w:val="40"/>
          <w:szCs w:val="40"/>
        </w:rPr>
      </w:pPr>
      <w:r>
        <w:rPr>
          <w:rFonts w:ascii="Arial" w:eastAsia="Arial" w:hAnsi="Arial" w:cs="Arial"/>
          <w:b/>
          <w:sz w:val="40"/>
          <w:szCs w:val="40"/>
        </w:rPr>
        <w:lastRenderedPageBreak/>
        <w:tab/>
        <w:t>1. Introduction</w:t>
      </w:r>
    </w:p>
    <w:p w14:paraId="7347E1B2"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MIG (Metal Inert Gas) and MAG (Metal Active Gas) welding are two variations of the Gas Metal Arc Welding (GMAW) process, a highly efficient and versatile method for joining metals. Both techniques use a continuously fed consumable wire electrode and a shielding gas to protect the molten weld pool from atmospheric contamination.</w:t>
      </w:r>
    </w:p>
    <w:p w14:paraId="27AA5796" w14:textId="77777777" w:rsidR="0077436F" w:rsidRDefault="00000000">
      <w:pPr>
        <w:widowControl w:val="0"/>
        <w:spacing w:after="0"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1420F93B" wp14:editId="500610C4">
            <wp:extent cx="6120130" cy="3569335"/>
            <wp:effectExtent l="0" t="0" r="0" b="0"/>
            <wp:docPr id="16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a:stretch>
                      <a:fillRect/>
                    </a:stretch>
                  </pic:blipFill>
                  <pic:spPr>
                    <a:xfrm>
                      <a:off x="0" y="0"/>
                      <a:ext cx="6120130" cy="3569335"/>
                    </a:xfrm>
                    <a:prstGeom prst="rect">
                      <a:avLst/>
                    </a:prstGeom>
                    <a:ln/>
                  </pic:spPr>
                </pic:pic>
              </a:graphicData>
            </a:graphic>
          </wp:inline>
        </w:drawing>
      </w:r>
    </w:p>
    <w:p w14:paraId="4CEEDAF3"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The main distinction between MIG and MAG welding lies in the type of shielding gas employed:</w:t>
      </w:r>
    </w:p>
    <w:p w14:paraId="025284BB" w14:textId="77777777" w:rsidR="0077436F" w:rsidRDefault="00000000">
      <w:pPr>
        <w:widowControl w:val="0"/>
        <w:numPr>
          <w:ilvl w:val="0"/>
          <w:numId w:val="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MIG welding</w:t>
      </w:r>
      <w:r>
        <w:rPr>
          <w:rFonts w:ascii="Arial" w:eastAsia="Arial" w:hAnsi="Arial" w:cs="Arial"/>
          <w:color w:val="000000"/>
          <w:sz w:val="24"/>
          <w:szCs w:val="24"/>
        </w:rPr>
        <w:t xml:space="preserve"> uses </w:t>
      </w:r>
      <w:r>
        <w:rPr>
          <w:rFonts w:ascii="Arial" w:eastAsia="Arial" w:hAnsi="Arial" w:cs="Arial"/>
          <w:i/>
          <w:color w:val="000000"/>
          <w:sz w:val="24"/>
          <w:szCs w:val="24"/>
        </w:rPr>
        <w:t>inert</w:t>
      </w:r>
      <w:r>
        <w:rPr>
          <w:rFonts w:ascii="Arial" w:eastAsia="Arial" w:hAnsi="Arial" w:cs="Arial"/>
          <w:color w:val="000000"/>
          <w:sz w:val="24"/>
          <w:szCs w:val="24"/>
        </w:rPr>
        <w:t xml:space="preserve"> gases such as argon, helium, or their mixtures. These gases do not react with the molten metal and are typically used for welding non-ferrous materials such as </w:t>
      </w:r>
      <w:proofErr w:type="spellStart"/>
      <w:r>
        <w:rPr>
          <w:rFonts w:ascii="Arial" w:eastAsia="Arial" w:hAnsi="Arial" w:cs="Arial"/>
          <w:color w:val="000000"/>
          <w:sz w:val="24"/>
          <w:szCs w:val="24"/>
        </w:rPr>
        <w:t>aluminium</w:t>
      </w:r>
      <w:proofErr w:type="spellEnd"/>
      <w:r>
        <w:rPr>
          <w:rFonts w:ascii="Arial" w:eastAsia="Arial" w:hAnsi="Arial" w:cs="Arial"/>
          <w:color w:val="000000"/>
          <w:sz w:val="24"/>
          <w:szCs w:val="24"/>
        </w:rPr>
        <w:t>, copper, and stainless steel.</w:t>
      </w:r>
    </w:p>
    <w:p w14:paraId="32BAB55A" w14:textId="77777777" w:rsidR="0077436F" w:rsidRDefault="00000000">
      <w:pPr>
        <w:widowControl w:val="0"/>
        <w:numPr>
          <w:ilvl w:val="0"/>
          <w:numId w:val="1"/>
        </w:numPr>
        <w:spacing w:after="0" w:line="360" w:lineRule="auto"/>
        <w:jc w:val="both"/>
        <w:rPr>
          <w:rFonts w:ascii="Arial" w:eastAsia="Arial" w:hAnsi="Arial" w:cs="Arial"/>
          <w:sz w:val="24"/>
          <w:szCs w:val="24"/>
        </w:rPr>
      </w:pPr>
      <w:r>
        <w:rPr>
          <w:rFonts w:ascii="Arial" w:eastAsia="Arial" w:hAnsi="Arial" w:cs="Arial"/>
          <w:b/>
          <w:sz w:val="24"/>
          <w:szCs w:val="24"/>
        </w:rPr>
        <w:t>MAG welding</w:t>
      </w:r>
      <w:r>
        <w:rPr>
          <w:rFonts w:ascii="Arial" w:eastAsia="Arial" w:hAnsi="Arial" w:cs="Arial"/>
          <w:sz w:val="24"/>
          <w:szCs w:val="24"/>
        </w:rPr>
        <w:t xml:space="preserve"> uses </w:t>
      </w:r>
      <w:r>
        <w:rPr>
          <w:rFonts w:ascii="Arial" w:eastAsia="Arial" w:hAnsi="Arial" w:cs="Arial"/>
          <w:i/>
          <w:sz w:val="24"/>
          <w:szCs w:val="24"/>
        </w:rPr>
        <w:t>active</w:t>
      </w:r>
      <w:r>
        <w:rPr>
          <w:rFonts w:ascii="Arial" w:eastAsia="Arial" w:hAnsi="Arial" w:cs="Arial"/>
          <w:sz w:val="24"/>
          <w:szCs w:val="24"/>
        </w:rPr>
        <w:t xml:space="preserve"> gases, such as carbon dioxide (CO</w:t>
      </w:r>
      <w:r>
        <w:rPr>
          <w:rFonts w:ascii="Cambria Math" w:eastAsia="Cambria Math" w:hAnsi="Cambria Math" w:cs="Cambria Math"/>
          <w:sz w:val="24"/>
          <w:szCs w:val="24"/>
        </w:rPr>
        <w:t>₂</w:t>
      </w:r>
      <w:r>
        <w:rPr>
          <w:rFonts w:ascii="Arial" w:eastAsia="Arial" w:hAnsi="Arial" w:cs="Arial"/>
          <w:sz w:val="24"/>
          <w:szCs w:val="24"/>
        </w:rPr>
        <w:t>) or mixtures of argon and CO</w:t>
      </w:r>
      <w:r>
        <w:rPr>
          <w:rFonts w:ascii="Cambria Math" w:eastAsia="Cambria Math" w:hAnsi="Cambria Math" w:cs="Cambria Math"/>
          <w:sz w:val="24"/>
          <w:szCs w:val="24"/>
        </w:rPr>
        <w:t>₂</w:t>
      </w:r>
      <w:r>
        <w:rPr>
          <w:rFonts w:ascii="Arial" w:eastAsia="Arial" w:hAnsi="Arial" w:cs="Arial"/>
          <w:sz w:val="24"/>
          <w:szCs w:val="24"/>
        </w:rPr>
        <w:t>. These gases interact chemically with the molten weld pool and are mainly used for welding carbon steels and low-alloy steels.</w:t>
      </w:r>
    </w:p>
    <w:p w14:paraId="3FCC191C"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Because of their high deposition rates, relative ease of use, and adaptability to various materials and thicknesses, MIG and MAG welding are widely used in industries such as automotive manufacturing, shipbuilding, construction, and general fabrication. They are suitable for both manual and automated welding operations.</w:t>
      </w:r>
    </w:p>
    <w:p w14:paraId="13EC28BB"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In comparison to traditional processes such as Shielded Metal Arc Welding (SMAW), MIG/MAG welding offers:</w:t>
      </w:r>
    </w:p>
    <w:p w14:paraId="65E35470" w14:textId="77777777" w:rsidR="0077436F" w:rsidRDefault="00000000">
      <w:pPr>
        <w:widowControl w:val="0"/>
        <w:numPr>
          <w:ilvl w:val="0"/>
          <w:numId w:val="12"/>
        </w:numPr>
        <w:spacing w:after="0" w:line="360" w:lineRule="auto"/>
        <w:jc w:val="both"/>
        <w:rPr>
          <w:rFonts w:ascii="Arial" w:eastAsia="Arial" w:hAnsi="Arial" w:cs="Arial"/>
          <w:sz w:val="24"/>
          <w:szCs w:val="24"/>
        </w:rPr>
      </w:pPr>
      <w:r>
        <w:rPr>
          <w:rFonts w:ascii="Arial" w:eastAsia="Arial" w:hAnsi="Arial" w:cs="Arial"/>
          <w:sz w:val="24"/>
          <w:szCs w:val="24"/>
        </w:rPr>
        <w:lastRenderedPageBreak/>
        <w:t>Higher welding speeds</w:t>
      </w:r>
    </w:p>
    <w:p w14:paraId="5D2B49F7" w14:textId="77777777" w:rsidR="0077436F" w:rsidRDefault="00000000">
      <w:pPr>
        <w:widowControl w:val="0"/>
        <w:numPr>
          <w:ilvl w:val="0"/>
          <w:numId w:val="12"/>
        </w:numPr>
        <w:spacing w:after="0" w:line="360" w:lineRule="auto"/>
        <w:jc w:val="both"/>
        <w:rPr>
          <w:rFonts w:ascii="Arial" w:eastAsia="Arial" w:hAnsi="Arial" w:cs="Arial"/>
          <w:sz w:val="24"/>
          <w:szCs w:val="24"/>
        </w:rPr>
      </w:pPr>
      <w:r>
        <w:rPr>
          <w:rFonts w:ascii="Arial" w:eastAsia="Arial" w:hAnsi="Arial" w:cs="Arial"/>
          <w:sz w:val="24"/>
          <w:szCs w:val="24"/>
        </w:rPr>
        <w:t>Less post-weld cleaning due to reduced slag formation</w:t>
      </w:r>
    </w:p>
    <w:p w14:paraId="60C17D8B" w14:textId="77777777" w:rsidR="0077436F" w:rsidRDefault="00000000">
      <w:pPr>
        <w:widowControl w:val="0"/>
        <w:numPr>
          <w:ilvl w:val="0"/>
          <w:numId w:val="12"/>
        </w:numPr>
        <w:spacing w:after="0" w:line="360" w:lineRule="auto"/>
        <w:jc w:val="both"/>
        <w:rPr>
          <w:rFonts w:ascii="Arial" w:eastAsia="Arial" w:hAnsi="Arial" w:cs="Arial"/>
          <w:sz w:val="24"/>
          <w:szCs w:val="24"/>
        </w:rPr>
      </w:pPr>
      <w:r>
        <w:rPr>
          <w:rFonts w:ascii="Arial" w:eastAsia="Arial" w:hAnsi="Arial" w:cs="Arial"/>
          <w:sz w:val="24"/>
          <w:szCs w:val="24"/>
        </w:rPr>
        <w:t>Continuous wire feed for uninterrupted operation</w:t>
      </w:r>
    </w:p>
    <w:p w14:paraId="79FA1E26" w14:textId="77777777" w:rsidR="0077436F" w:rsidRDefault="00000000">
      <w:pPr>
        <w:widowControl w:val="0"/>
        <w:numPr>
          <w:ilvl w:val="0"/>
          <w:numId w:val="12"/>
        </w:numPr>
        <w:spacing w:after="0" w:line="360" w:lineRule="auto"/>
        <w:jc w:val="both"/>
        <w:rPr>
          <w:rFonts w:ascii="Arial" w:eastAsia="Arial" w:hAnsi="Arial" w:cs="Arial"/>
          <w:sz w:val="24"/>
          <w:szCs w:val="24"/>
        </w:rPr>
      </w:pPr>
      <w:r>
        <w:rPr>
          <w:rFonts w:ascii="Arial" w:eastAsia="Arial" w:hAnsi="Arial" w:cs="Arial"/>
          <w:sz w:val="24"/>
          <w:szCs w:val="24"/>
        </w:rPr>
        <w:t>The ability to weld in multiple positions</w:t>
      </w:r>
    </w:p>
    <w:p w14:paraId="0B63A426"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However, the quality of the results depends on correct setup, proper technique, and adherence to safety procedures. This manual will provide comprehensive guidance on operating MIG and MAG welding equipment, understanding process parameters, ensuring workplace safety, and troubleshooting common welding issues.</w:t>
      </w:r>
    </w:p>
    <w:p w14:paraId="089D0187" w14:textId="77777777" w:rsidR="0077436F" w:rsidRDefault="00000000">
      <w:pPr>
        <w:spacing w:line="360" w:lineRule="auto"/>
        <w:rPr>
          <w:rFonts w:ascii="Times New Roman" w:eastAsia="Times New Roman" w:hAnsi="Times New Roman" w:cs="Times New Roman"/>
          <w:sz w:val="24"/>
          <w:szCs w:val="24"/>
        </w:rPr>
      </w:pPr>
      <w:r>
        <w:br w:type="page"/>
      </w:r>
    </w:p>
    <w:p w14:paraId="0A50429B" w14:textId="77777777" w:rsidR="0077436F" w:rsidRDefault="00000000">
      <w:pPr>
        <w:widowControl w:val="0"/>
        <w:spacing w:before="240" w:after="240" w:line="360" w:lineRule="auto"/>
        <w:jc w:val="both"/>
        <w:rPr>
          <w:rFonts w:ascii="Arial" w:eastAsia="Arial" w:hAnsi="Arial" w:cs="Arial"/>
          <w:b/>
          <w:sz w:val="40"/>
          <w:szCs w:val="40"/>
        </w:rPr>
      </w:pPr>
      <w:r>
        <w:rPr>
          <w:rFonts w:ascii="Arial" w:eastAsia="Arial" w:hAnsi="Arial" w:cs="Arial"/>
          <w:b/>
          <w:sz w:val="40"/>
          <w:szCs w:val="40"/>
        </w:rPr>
        <w:lastRenderedPageBreak/>
        <w:tab/>
        <w:t>2. Principles of Operation</w:t>
      </w:r>
    </w:p>
    <w:p w14:paraId="4417EE61"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MIG (Metal Inert Gas) and MAG (Metal Active Gas) welding are both forms of Gas Metal Arc Welding (GMAW), in which an electric arc is established between a continuously fed wire electrode and the workpiece. The heat generated by the arc melts both the electrode wire and the base metal, creating a molten pool that solidifies to form a strong weld joint.</w:t>
      </w:r>
    </w:p>
    <w:p w14:paraId="6520D04F"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2.1 The Arc Welding Process</w:t>
      </w:r>
    </w:p>
    <w:p w14:paraId="36E45512" w14:textId="77777777" w:rsidR="0077436F" w:rsidRDefault="00000000">
      <w:pPr>
        <w:widowControl w:val="0"/>
        <w:numPr>
          <w:ilvl w:val="0"/>
          <w:numId w:val="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Wire Feeding</w:t>
      </w:r>
      <w:r>
        <w:rPr>
          <w:rFonts w:ascii="Arial" w:eastAsia="Arial" w:hAnsi="Arial" w:cs="Arial"/>
          <w:color w:val="000000"/>
          <w:sz w:val="24"/>
          <w:szCs w:val="24"/>
        </w:rPr>
        <w:t xml:space="preserve"> – A motor-driven system pushes the consumable wire electrode through the welding torch and into the weld area.</w:t>
      </w:r>
    </w:p>
    <w:p w14:paraId="70A05C5E" w14:textId="77777777" w:rsidR="0077436F" w:rsidRDefault="00000000">
      <w:pPr>
        <w:widowControl w:val="0"/>
        <w:numPr>
          <w:ilvl w:val="0"/>
          <w:numId w:val="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Arc Formation</w:t>
      </w:r>
      <w:r>
        <w:rPr>
          <w:rFonts w:ascii="Arial" w:eastAsia="Arial" w:hAnsi="Arial" w:cs="Arial"/>
          <w:color w:val="000000"/>
          <w:sz w:val="24"/>
          <w:szCs w:val="24"/>
        </w:rPr>
        <w:t xml:space="preserve"> – When the wire touches the workpiece and the trigger is pressed, an electric arc forms, generating intense heat (typically 3,000–6,000 °C).</w:t>
      </w:r>
    </w:p>
    <w:p w14:paraId="53047144" w14:textId="77777777" w:rsidR="0077436F" w:rsidRDefault="00000000">
      <w:pPr>
        <w:widowControl w:val="0"/>
        <w:numPr>
          <w:ilvl w:val="0"/>
          <w:numId w:val="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Metal Transfer</w:t>
      </w:r>
      <w:r>
        <w:rPr>
          <w:rFonts w:ascii="Arial" w:eastAsia="Arial" w:hAnsi="Arial" w:cs="Arial"/>
          <w:color w:val="000000"/>
          <w:sz w:val="24"/>
          <w:szCs w:val="24"/>
        </w:rPr>
        <w:t xml:space="preserve"> – The molten electrode material is transferred into the weld pool.</w:t>
      </w:r>
    </w:p>
    <w:p w14:paraId="6C7A25ED" w14:textId="77777777" w:rsidR="0077436F" w:rsidRDefault="00000000">
      <w:pPr>
        <w:widowControl w:val="0"/>
        <w:numPr>
          <w:ilvl w:val="0"/>
          <w:numId w:val="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Solidification</w:t>
      </w:r>
      <w:r>
        <w:rPr>
          <w:rFonts w:ascii="Arial" w:eastAsia="Arial" w:hAnsi="Arial" w:cs="Arial"/>
          <w:color w:val="000000"/>
          <w:sz w:val="24"/>
          <w:szCs w:val="24"/>
        </w:rPr>
        <w:t xml:space="preserve"> – The molten metal cools and solidifies, forming the weld bead.</w:t>
      </w:r>
    </w:p>
    <w:p w14:paraId="250DE857"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2.2 The Role of Shielding Gas</w:t>
      </w:r>
    </w:p>
    <w:p w14:paraId="2197132B"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 xml:space="preserve">Shielding gas flows through the welding torch and envelopes the weld pool, protecting it from contamination by atmospheric gases such as oxygen, nitrogen, and water </w:t>
      </w:r>
      <w:proofErr w:type="spellStart"/>
      <w:r>
        <w:rPr>
          <w:rFonts w:ascii="Arial" w:eastAsia="Arial" w:hAnsi="Arial" w:cs="Arial"/>
          <w:sz w:val="24"/>
          <w:szCs w:val="24"/>
        </w:rPr>
        <w:t>vapour</w:t>
      </w:r>
      <w:proofErr w:type="spellEnd"/>
      <w:r>
        <w:rPr>
          <w:rFonts w:ascii="Arial" w:eastAsia="Arial" w:hAnsi="Arial" w:cs="Arial"/>
          <w:sz w:val="24"/>
          <w:szCs w:val="24"/>
        </w:rPr>
        <w:t>, which can cause porosity and brittleness.</w:t>
      </w:r>
    </w:p>
    <w:p w14:paraId="3BC72FFD" w14:textId="77777777" w:rsidR="0077436F" w:rsidRDefault="00000000">
      <w:pPr>
        <w:widowControl w:val="0"/>
        <w:numPr>
          <w:ilvl w:val="0"/>
          <w:numId w:val="2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MIG Welding</w:t>
      </w:r>
      <w:r>
        <w:rPr>
          <w:rFonts w:ascii="Arial" w:eastAsia="Arial" w:hAnsi="Arial" w:cs="Arial"/>
          <w:color w:val="000000"/>
          <w:sz w:val="24"/>
          <w:szCs w:val="24"/>
        </w:rPr>
        <w:t xml:space="preserve"> – Uses inert gases (argon, helium) that do not chemically react with the molten metal. Ideal for non-ferrous metals.</w:t>
      </w:r>
    </w:p>
    <w:p w14:paraId="6388CECE" w14:textId="77777777" w:rsidR="0077436F" w:rsidRDefault="00000000">
      <w:pPr>
        <w:widowControl w:val="0"/>
        <w:numPr>
          <w:ilvl w:val="0"/>
          <w:numId w:val="2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MAG Welding</w:t>
      </w:r>
      <w:r>
        <w:rPr>
          <w:rFonts w:ascii="Arial" w:eastAsia="Arial" w:hAnsi="Arial" w:cs="Arial"/>
          <w:color w:val="000000"/>
          <w:sz w:val="24"/>
          <w:szCs w:val="24"/>
        </w:rPr>
        <w:t xml:space="preserve"> – Uses active gases (CO</w:t>
      </w:r>
      <w:r>
        <w:rPr>
          <w:rFonts w:ascii="Cambria Math" w:eastAsia="Cambria Math" w:hAnsi="Cambria Math" w:cs="Cambria Math"/>
          <w:color w:val="000000"/>
          <w:sz w:val="24"/>
          <w:szCs w:val="24"/>
        </w:rPr>
        <w:t>₂</w:t>
      </w:r>
      <w:r>
        <w:rPr>
          <w:rFonts w:ascii="Arial" w:eastAsia="Arial" w:hAnsi="Arial" w:cs="Arial"/>
          <w:color w:val="000000"/>
          <w:sz w:val="24"/>
          <w:szCs w:val="24"/>
        </w:rPr>
        <w:t>, or argon/CO</w:t>
      </w:r>
      <w:r>
        <w:rPr>
          <w:rFonts w:ascii="Cambria Math" w:eastAsia="Cambria Math" w:hAnsi="Cambria Math" w:cs="Cambria Math"/>
          <w:color w:val="000000"/>
          <w:sz w:val="24"/>
          <w:szCs w:val="24"/>
        </w:rPr>
        <w:t>₂</w:t>
      </w:r>
      <w:r>
        <w:rPr>
          <w:rFonts w:ascii="Arial" w:eastAsia="Arial" w:hAnsi="Arial" w:cs="Arial"/>
          <w:color w:val="000000"/>
          <w:sz w:val="24"/>
          <w:szCs w:val="24"/>
        </w:rPr>
        <w:t xml:space="preserve"> blends) that influence arc characteristics and penetration profile, making them suitable for steels.</w:t>
      </w:r>
    </w:p>
    <w:p w14:paraId="1272A322"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2.3 Metal Transfer Modes</w:t>
      </w:r>
    </w:p>
    <w:p w14:paraId="52E91136"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Depending on wire type, gas composition, and electrical parameters, the molten metal can transfer from the electrode to the weld pool in different ways:</w:t>
      </w:r>
    </w:p>
    <w:p w14:paraId="524637DB" w14:textId="77777777" w:rsidR="0077436F" w:rsidRDefault="00000000">
      <w:pPr>
        <w:widowControl w:val="0"/>
        <w:numPr>
          <w:ilvl w:val="0"/>
          <w:numId w:val="2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Short-Circuit Transfer</w:t>
      </w:r>
      <w:r>
        <w:rPr>
          <w:rFonts w:ascii="Arial" w:eastAsia="Arial" w:hAnsi="Arial" w:cs="Arial"/>
          <w:color w:val="000000"/>
          <w:sz w:val="24"/>
          <w:szCs w:val="24"/>
        </w:rPr>
        <w:t xml:space="preserve"> – The wire touches the molten pool, creating a short circuit. Best for thin materials and out-of-position welding.</w:t>
      </w:r>
    </w:p>
    <w:p w14:paraId="6AD9B455" w14:textId="77777777" w:rsidR="0077436F" w:rsidRDefault="00000000">
      <w:pPr>
        <w:widowControl w:val="0"/>
        <w:numPr>
          <w:ilvl w:val="0"/>
          <w:numId w:val="2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Globular Transfer</w:t>
      </w:r>
      <w:r>
        <w:rPr>
          <w:rFonts w:ascii="Arial" w:eastAsia="Arial" w:hAnsi="Arial" w:cs="Arial"/>
          <w:color w:val="000000"/>
          <w:sz w:val="24"/>
          <w:szCs w:val="24"/>
        </w:rPr>
        <w:t xml:space="preserve"> – Larger metal droplets form and fall into the weld pool. Less controlled, more spatter, usually with pure CO</w:t>
      </w:r>
      <w:r>
        <w:rPr>
          <w:rFonts w:ascii="Cambria Math" w:eastAsia="Cambria Math" w:hAnsi="Cambria Math" w:cs="Cambria Math"/>
          <w:color w:val="000000"/>
          <w:sz w:val="24"/>
          <w:szCs w:val="24"/>
        </w:rPr>
        <w:t>₂</w:t>
      </w:r>
      <w:r>
        <w:rPr>
          <w:rFonts w:ascii="Arial" w:eastAsia="Arial" w:hAnsi="Arial" w:cs="Arial"/>
          <w:color w:val="000000"/>
          <w:sz w:val="24"/>
          <w:szCs w:val="24"/>
        </w:rPr>
        <w:t>.</w:t>
      </w:r>
    </w:p>
    <w:p w14:paraId="3CE810AC" w14:textId="77777777" w:rsidR="0077436F" w:rsidRDefault="00000000">
      <w:pPr>
        <w:widowControl w:val="0"/>
        <w:numPr>
          <w:ilvl w:val="0"/>
          <w:numId w:val="2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Spray Transfer</w:t>
      </w:r>
      <w:r>
        <w:rPr>
          <w:rFonts w:ascii="Arial" w:eastAsia="Arial" w:hAnsi="Arial" w:cs="Arial"/>
          <w:color w:val="000000"/>
          <w:sz w:val="24"/>
          <w:szCs w:val="24"/>
        </w:rPr>
        <w:t xml:space="preserve"> – Fine droplets are sprayed across the arc, producing smooth welds </w:t>
      </w:r>
      <w:r>
        <w:rPr>
          <w:rFonts w:ascii="Arial" w:eastAsia="Arial" w:hAnsi="Arial" w:cs="Arial"/>
          <w:color w:val="000000"/>
          <w:sz w:val="24"/>
          <w:szCs w:val="24"/>
        </w:rPr>
        <w:lastRenderedPageBreak/>
        <w:t>with deep penetration. Requires higher voltage and argon-rich gas.</w:t>
      </w:r>
    </w:p>
    <w:p w14:paraId="2DD470A0" w14:textId="77777777" w:rsidR="0077436F" w:rsidRDefault="00000000">
      <w:pPr>
        <w:widowControl w:val="0"/>
        <w:numPr>
          <w:ilvl w:val="0"/>
          <w:numId w:val="2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Pulsed Spray Transfer</w:t>
      </w:r>
      <w:r>
        <w:rPr>
          <w:rFonts w:ascii="Arial" w:eastAsia="Arial" w:hAnsi="Arial" w:cs="Arial"/>
          <w:color w:val="000000"/>
          <w:sz w:val="24"/>
          <w:szCs w:val="24"/>
        </w:rPr>
        <w:t xml:space="preserve"> – Alternates between high and low current, allowing spray transfer at lower average heat input, useful for thin metals.</w:t>
      </w:r>
    </w:p>
    <w:p w14:paraId="49F1714E"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2.4 Direct Current Electrode Positive (DCEP)</w:t>
      </w:r>
    </w:p>
    <w:p w14:paraId="4E94AC9B"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MIG/MAG welding generally uses DCEP polarity, where the wire electrode is connected to the positive terminal and the workpiece to the negative terminal. This polarity produces deeper penetration and a more stable arc.</w:t>
      </w:r>
    </w:p>
    <w:p w14:paraId="38AE8608"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2.5 Process Summary</w:t>
      </w:r>
    </w:p>
    <w:p w14:paraId="1A58C4F0"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In essence, MIG and MAG welding combine continuous wire feeding, a stable electric arc, and shielding gas protection to produce high-quality welds quickly and efficiently. Mastery of the process requires understanding how electrical settings, wire type, and shielding gas interact to influence weld quality and performance.</w:t>
      </w:r>
    </w:p>
    <w:p w14:paraId="5A87F178" w14:textId="77777777" w:rsidR="0077436F" w:rsidRDefault="00000000">
      <w:pPr>
        <w:spacing w:line="360" w:lineRule="auto"/>
        <w:rPr>
          <w:rFonts w:ascii="Arial" w:eastAsia="Arial" w:hAnsi="Arial" w:cs="Arial"/>
          <w:sz w:val="24"/>
          <w:szCs w:val="24"/>
        </w:rPr>
      </w:pPr>
      <w:r>
        <w:br w:type="page"/>
      </w:r>
    </w:p>
    <w:p w14:paraId="2C4770F8" w14:textId="77777777" w:rsidR="0077436F" w:rsidRDefault="00000000">
      <w:pPr>
        <w:widowControl w:val="0"/>
        <w:spacing w:before="240" w:after="240" w:line="360" w:lineRule="auto"/>
        <w:jc w:val="both"/>
        <w:rPr>
          <w:rFonts w:ascii="Arial" w:eastAsia="Arial" w:hAnsi="Arial" w:cs="Arial"/>
          <w:b/>
          <w:sz w:val="40"/>
          <w:szCs w:val="40"/>
        </w:rPr>
      </w:pPr>
      <w:r>
        <w:rPr>
          <w:rFonts w:ascii="Arial" w:eastAsia="Arial" w:hAnsi="Arial" w:cs="Arial"/>
          <w:b/>
          <w:sz w:val="40"/>
          <w:szCs w:val="40"/>
        </w:rPr>
        <w:lastRenderedPageBreak/>
        <w:tab/>
        <w:t>3. Equipment Overview</w:t>
      </w:r>
    </w:p>
    <w:p w14:paraId="4BC5B4E8"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MIG and MAG welding systems consist of several key components that work together to produce a controlled and consistent welding process. Understanding the function of each part is essential for proper setup, operation, and maintenance.</w:t>
      </w:r>
    </w:p>
    <w:p w14:paraId="7ABA07D0"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3.1 Welding machine (power source)</w:t>
      </w:r>
    </w:p>
    <w:p w14:paraId="4DCAA71B"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The welding power source supplies the electrical energy needed to create and sustain the arc.</w:t>
      </w:r>
    </w:p>
    <w:p w14:paraId="72798A0D" w14:textId="77777777" w:rsidR="0077436F" w:rsidRDefault="00000000">
      <w:pPr>
        <w:widowControl w:val="0"/>
        <w:numPr>
          <w:ilvl w:val="0"/>
          <w:numId w:val="3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Type:</w:t>
      </w:r>
      <w:r>
        <w:rPr>
          <w:rFonts w:ascii="Arial" w:eastAsia="Arial" w:hAnsi="Arial" w:cs="Arial"/>
          <w:color w:val="000000"/>
          <w:sz w:val="24"/>
          <w:szCs w:val="24"/>
        </w:rPr>
        <w:t xml:space="preserve"> Most MIG/MAG machines use a constant voltage (CV) power supply, which maintains a steady voltage while the current adjusts automatically based on wire feed speed.</w:t>
      </w:r>
    </w:p>
    <w:p w14:paraId="3BB20D5C" w14:textId="77777777" w:rsidR="0077436F" w:rsidRDefault="00000000">
      <w:pPr>
        <w:widowControl w:val="0"/>
        <w:numPr>
          <w:ilvl w:val="0"/>
          <w:numId w:val="3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Polarity:</w:t>
      </w:r>
      <w:r>
        <w:rPr>
          <w:rFonts w:ascii="Arial" w:eastAsia="Arial" w:hAnsi="Arial" w:cs="Arial"/>
          <w:color w:val="000000"/>
          <w:sz w:val="24"/>
          <w:szCs w:val="24"/>
        </w:rPr>
        <w:t xml:space="preserve"> Typically operated in </w:t>
      </w:r>
      <w:r>
        <w:rPr>
          <w:rFonts w:ascii="Arial" w:eastAsia="Arial" w:hAnsi="Arial" w:cs="Arial"/>
          <w:b/>
          <w:color w:val="000000"/>
          <w:sz w:val="24"/>
          <w:szCs w:val="24"/>
        </w:rPr>
        <w:t>Direct Current Electrode Positive (DCEP)</w:t>
      </w:r>
      <w:r>
        <w:rPr>
          <w:rFonts w:ascii="Arial" w:eastAsia="Arial" w:hAnsi="Arial" w:cs="Arial"/>
          <w:color w:val="000000"/>
          <w:sz w:val="24"/>
          <w:szCs w:val="24"/>
        </w:rPr>
        <w:t xml:space="preserve"> for better arc stability and penetration.</w:t>
      </w:r>
    </w:p>
    <w:p w14:paraId="38B746FB" w14:textId="77777777" w:rsidR="0077436F" w:rsidRDefault="00000000">
      <w:pPr>
        <w:widowControl w:val="0"/>
        <w:numPr>
          <w:ilvl w:val="0"/>
          <w:numId w:val="3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Control Panel:</w:t>
      </w:r>
      <w:r>
        <w:rPr>
          <w:rFonts w:ascii="Arial" w:eastAsia="Arial" w:hAnsi="Arial" w:cs="Arial"/>
          <w:color w:val="000000"/>
          <w:sz w:val="24"/>
          <w:szCs w:val="24"/>
        </w:rPr>
        <w:t xml:space="preserve"> Allows adjustment of voltage, wire feed speed, and sometimes additional features such as inductance control or pulsing functions.</w:t>
      </w:r>
    </w:p>
    <w:p w14:paraId="6A2AECBD" w14:textId="77777777" w:rsidR="0077436F" w:rsidRDefault="0077436F">
      <w:pPr>
        <w:widowControl w:val="0"/>
        <w:spacing w:after="0" w:line="360" w:lineRule="auto"/>
        <w:jc w:val="center"/>
        <w:rPr>
          <w:rFonts w:ascii="Arial" w:eastAsia="Arial" w:hAnsi="Arial" w:cs="Arial"/>
          <w:sz w:val="24"/>
          <w:szCs w:val="24"/>
        </w:rPr>
      </w:pPr>
    </w:p>
    <w:p w14:paraId="0BC8FB89" w14:textId="77777777" w:rsidR="0077436F" w:rsidRDefault="0077436F">
      <w:pPr>
        <w:widowControl w:val="0"/>
        <w:spacing w:after="0" w:line="360" w:lineRule="auto"/>
        <w:jc w:val="center"/>
        <w:rPr>
          <w:rFonts w:ascii="Arial" w:eastAsia="Arial" w:hAnsi="Arial" w:cs="Arial"/>
          <w:sz w:val="24"/>
          <w:szCs w:val="24"/>
        </w:rPr>
      </w:pPr>
    </w:p>
    <w:p w14:paraId="38666753" w14:textId="77777777" w:rsidR="0077436F" w:rsidRDefault="0077436F">
      <w:pPr>
        <w:widowControl w:val="0"/>
        <w:spacing w:after="0" w:line="360" w:lineRule="auto"/>
        <w:jc w:val="center"/>
        <w:rPr>
          <w:rFonts w:ascii="Arial" w:eastAsia="Arial" w:hAnsi="Arial" w:cs="Arial"/>
          <w:sz w:val="24"/>
          <w:szCs w:val="24"/>
        </w:rPr>
      </w:pPr>
    </w:p>
    <w:p w14:paraId="4B96A99A" w14:textId="77777777" w:rsidR="0077436F" w:rsidRDefault="00000000">
      <w:pPr>
        <w:widowControl w:val="0"/>
        <w:spacing w:after="0" w:line="360" w:lineRule="auto"/>
        <w:jc w:val="center"/>
        <w:rPr>
          <w:rFonts w:ascii="Arial" w:eastAsia="Arial" w:hAnsi="Arial" w:cs="Arial"/>
          <w:sz w:val="24"/>
          <w:szCs w:val="24"/>
        </w:rPr>
      </w:pPr>
      <w:r>
        <w:rPr>
          <w:rFonts w:ascii="Arial" w:eastAsia="Arial" w:hAnsi="Arial" w:cs="Arial"/>
          <w:noProof/>
          <w:sz w:val="24"/>
          <w:szCs w:val="24"/>
        </w:rPr>
        <w:lastRenderedPageBreak/>
        <w:drawing>
          <wp:inline distT="0" distB="0" distL="0" distR="0" wp14:anchorId="13BE2239" wp14:editId="00339138">
            <wp:extent cx="2340000" cy="3846127"/>
            <wp:effectExtent l="0" t="0" r="0" b="0"/>
            <wp:docPr id="16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t="2060" b="2151"/>
                    <a:stretch>
                      <a:fillRect/>
                    </a:stretch>
                  </pic:blipFill>
                  <pic:spPr>
                    <a:xfrm>
                      <a:off x="0" y="0"/>
                      <a:ext cx="2340000" cy="3846127"/>
                    </a:xfrm>
                    <a:prstGeom prst="rect">
                      <a:avLst/>
                    </a:prstGeom>
                    <a:ln/>
                  </pic:spPr>
                </pic:pic>
              </a:graphicData>
            </a:graphic>
          </wp:inline>
        </w:drawing>
      </w:r>
    </w:p>
    <w:p w14:paraId="6DF5599A"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3.2 Wire Feeder</w:t>
      </w:r>
    </w:p>
    <w:p w14:paraId="787B4EEB"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The wire feeder delivers the consumable wire electrode to the welding torch at a controlled rate.</w:t>
      </w:r>
    </w:p>
    <w:p w14:paraId="2D8F95D1" w14:textId="77777777" w:rsidR="0077436F" w:rsidRDefault="00000000">
      <w:pPr>
        <w:widowControl w:val="0"/>
        <w:numPr>
          <w:ilvl w:val="0"/>
          <w:numId w:val="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Drive Rolls:</w:t>
      </w:r>
      <w:r>
        <w:rPr>
          <w:rFonts w:ascii="Arial" w:eastAsia="Arial" w:hAnsi="Arial" w:cs="Arial"/>
          <w:color w:val="000000"/>
          <w:sz w:val="24"/>
          <w:szCs w:val="24"/>
        </w:rPr>
        <w:t xml:space="preserve"> Grip and push the wire through the torch cable. The groove type must match the wire diameter and material.</w:t>
      </w:r>
    </w:p>
    <w:p w14:paraId="787343EC" w14:textId="77777777" w:rsidR="0077436F" w:rsidRDefault="00000000">
      <w:pPr>
        <w:widowControl w:val="0"/>
        <w:numPr>
          <w:ilvl w:val="0"/>
          <w:numId w:val="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Speed Control:</w:t>
      </w:r>
      <w:r>
        <w:rPr>
          <w:rFonts w:ascii="Arial" w:eastAsia="Arial" w:hAnsi="Arial" w:cs="Arial"/>
          <w:color w:val="000000"/>
          <w:sz w:val="24"/>
          <w:szCs w:val="24"/>
        </w:rPr>
        <w:t xml:space="preserve"> Wire feed speed affects amperage and deposition rate.</w:t>
      </w:r>
    </w:p>
    <w:p w14:paraId="79019C22" w14:textId="77777777" w:rsidR="0077436F" w:rsidRDefault="00000000">
      <w:pPr>
        <w:widowControl w:val="0"/>
        <w:numPr>
          <w:ilvl w:val="0"/>
          <w:numId w:val="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Spool Holder:</w:t>
      </w:r>
      <w:r>
        <w:rPr>
          <w:rFonts w:ascii="Arial" w:eastAsia="Arial" w:hAnsi="Arial" w:cs="Arial"/>
          <w:color w:val="000000"/>
          <w:sz w:val="24"/>
          <w:szCs w:val="24"/>
        </w:rPr>
        <w:t xml:space="preserve"> Accommodates wire spools, typically weighing from 1 kg to 15 kg.</w:t>
      </w:r>
    </w:p>
    <w:p w14:paraId="4DCFB7AA"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3.3 Welding Torch (gun)</w:t>
      </w:r>
    </w:p>
    <w:p w14:paraId="34C5E394"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The torch directs the electrode wire, shielding gas, and electrical current to the weld area.</w:t>
      </w:r>
    </w:p>
    <w:p w14:paraId="26B8710B" w14:textId="77777777" w:rsidR="0077436F" w:rsidRDefault="00000000">
      <w:pPr>
        <w:widowControl w:val="0"/>
        <w:numPr>
          <w:ilvl w:val="0"/>
          <w:numId w:val="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Trigger Switch:</w:t>
      </w:r>
      <w:r>
        <w:rPr>
          <w:rFonts w:ascii="Arial" w:eastAsia="Arial" w:hAnsi="Arial" w:cs="Arial"/>
          <w:color w:val="000000"/>
          <w:sz w:val="24"/>
          <w:szCs w:val="24"/>
        </w:rPr>
        <w:t xml:space="preserve"> Activates both wire feed and shielding gas flow.</w:t>
      </w:r>
    </w:p>
    <w:p w14:paraId="0CD58964" w14:textId="77777777" w:rsidR="0077436F" w:rsidRDefault="00000000">
      <w:pPr>
        <w:widowControl w:val="0"/>
        <w:numPr>
          <w:ilvl w:val="0"/>
          <w:numId w:val="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Nozzle:</w:t>
      </w:r>
      <w:r>
        <w:rPr>
          <w:rFonts w:ascii="Arial" w:eastAsia="Arial" w:hAnsi="Arial" w:cs="Arial"/>
          <w:color w:val="000000"/>
          <w:sz w:val="24"/>
          <w:szCs w:val="24"/>
        </w:rPr>
        <w:t xml:space="preserve"> Channels shielding gas toward the weld pool.</w:t>
      </w:r>
    </w:p>
    <w:p w14:paraId="7704855C" w14:textId="77777777" w:rsidR="0077436F" w:rsidRDefault="00000000">
      <w:pPr>
        <w:widowControl w:val="0"/>
        <w:numPr>
          <w:ilvl w:val="0"/>
          <w:numId w:val="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Contact Tip:</w:t>
      </w:r>
      <w:r>
        <w:rPr>
          <w:rFonts w:ascii="Arial" w:eastAsia="Arial" w:hAnsi="Arial" w:cs="Arial"/>
          <w:color w:val="000000"/>
          <w:sz w:val="24"/>
          <w:szCs w:val="24"/>
        </w:rPr>
        <w:t xml:space="preserve"> Transfers electrical current to the wire electrode; must match wire size for optimal conductivity.</w:t>
      </w:r>
    </w:p>
    <w:p w14:paraId="037D17EE" w14:textId="77777777" w:rsidR="0077436F" w:rsidRDefault="00000000">
      <w:pPr>
        <w:widowControl w:val="0"/>
        <w:numPr>
          <w:ilvl w:val="0"/>
          <w:numId w:val="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Liner:</w:t>
      </w:r>
      <w:r>
        <w:rPr>
          <w:rFonts w:ascii="Arial" w:eastAsia="Arial" w:hAnsi="Arial" w:cs="Arial"/>
          <w:color w:val="000000"/>
          <w:sz w:val="24"/>
          <w:szCs w:val="24"/>
        </w:rPr>
        <w:t xml:space="preserve"> Guides the wire through the torch cable to the contact tip.</w:t>
      </w:r>
    </w:p>
    <w:p w14:paraId="710BC286" w14:textId="77777777" w:rsidR="0077436F" w:rsidRDefault="00000000">
      <w:pPr>
        <w:widowControl w:val="0"/>
        <w:spacing w:after="0" w:line="360" w:lineRule="auto"/>
        <w:jc w:val="center"/>
        <w:rPr>
          <w:rFonts w:ascii="Arial" w:eastAsia="Arial" w:hAnsi="Arial" w:cs="Arial"/>
          <w:sz w:val="24"/>
          <w:szCs w:val="24"/>
        </w:rPr>
      </w:pPr>
      <w:r>
        <w:rPr>
          <w:rFonts w:ascii="Arial" w:eastAsia="Arial" w:hAnsi="Arial" w:cs="Arial"/>
          <w:noProof/>
          <w:sz w:val="24"/>
          <w:szCs w:val="24"/>
        </w:rPr>
        <w:lastRenderedPageBreak/>
        <w:drawing>
          <wp:inline distT="0" distB="0" distL="0" distR="0" wp14:anchorId="5556C0C6" wp14:editId="7C2E44F1">
            <wp:extent cx="4711700" cy="1526651"/>
            <wp:effectExtent l="0" t="0" r="0" b="0"/>
            <wp:docPr id="17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l="2531" t="23553" r="-2530" b="19204"/>
                    <a:stretch>
                      <a:fillRect/>
                    </a:stretch>
                  </pic:blipFill>
                  <pic:spPr>
                    <a:xfrm>
                      <a:off x="0" y="0"/>
                      <a:ext cx="4711700" cy="1526651"/>
                    </a:xfrm>
                    <a:prstGeom prst="rect">
                      <a:avLst/>
                    </a:prstGeom>
                    <a:ln/>
                  </pic:spPr>
                </pic:pic>
              </a:graphicData>
            </a:graphic>
          </wp:inline>
        </w:drawing>
      </w:r>
    </w:p>
    <w:p w14:paraId="6B32904E"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3.4 Shielding Gas Supply</w:t>
      </w:r>
    </w:p>
    <w:p w14:paraId="0DD6E378"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The gas system protects the weld pool from atmospheric contamination.</w:t>
      </w:r>
    </w:p>
    <w:p w14:paraId="07E13210" w14:textId="77777777" w:rsidR="0077436F" w:rsidRDefault="00000000">
      <w:pPr>
        <w:widowControl w:val="0"/>
        <w:numPr>
          <w:ilvl w:val="0"/>
          <w:numId w:val="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Gas Cylinder:</w:t>
      </w:r>
      <w:r>
        <w:rPr>
          <w:rFonts w:ascii="Arial" w:eastAsia="Arial" w:hAnsi="Arial" w:cs="Arial"/>
          <w:color w:val="000000"/>
          <w:sz w:val="24"/>
          <w:szCs w:val="24"/>
        </w:rPr>
        <w:t xml:space="preserve"> Stores the shielding gas under high pressure.</w:t>
      </w:r>
    </w:p>
    <w:p w14:paraId="654A3D84" w14:textId="77777777" w:rsidR="0077436F" w:rsidRDefault="00000000">
      <w:pPr>
        <w:widowControl w:val="0"/>
        <w:numPr>
          <w:ilvl w:val="0"/>
          <w:numId w:val="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Regulator/Flowmeter:</w:t>
      </w:r>
      <w:r>
        <w:rPr>
          <w:rFonts w:ascii="Arial" w:eastAsia="Arial" w:hAnsi="Arial" w:cs="Arial"/>
          <w:color w:val="000000"/>
          <w:sz w:val="24"/>
          <w:szCs w:val="24"/>
        </w:rPr>
        <w:t xml:space="preserve"> Controls gas flow rate, typically between 10–20 liters per minute (L/min), depending on joint design and environment.</w:t>
      </w:r>
    </w:p>
    <w:p w14:paraId="6C26E983" w14:textId="77777777" w:rsidR="0077436F" w:rsidRDefault="00000000">
      <w:pPr>
        <w:widowControl w:val="0"/>
        <w:numPr>
          <w:ilvl w:val="0"/>
          <w:numId w:val="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Gas Hose:</w:t>
      </w:r>
      <w:r>
        <w:rPr>
          <w:rFonts w:ascii="Arial" w:eastAsia="Arial" w:hAnsi="Arial" w:cs="Arial"/>
          <w:color w:val="000000"/>
          <w:sz w:val="24"/>
          <w:szCs w:val="24"/>
        </w:rPr>
        <w:t xml:space="preserve"> Connects the cylinder to the wire feeder or power source.</w:t>
      </w:r>
    </w:p>
    <w:p w14:paraId="2BD92A65" w14:textId="77777777" w:rsidR="0077436F" w:rsidRDefault="0077436F">
      <w:pPr>
        <w:widowControl w:val="0"/>
        <w:spacing w:before="480" w:after="120" w:line="360" w:lineRule="auto"/>
        <w:ind w:left="720"/>
        <w:jc w:val="both"/>
        <w:rPr>
          <w:rFonts w:ascii="Arial" w:eastAsia="Arial" w:hAnsi="Arial" w:cs="Arial"/>
          <w:b/>
          <w:sz w:val="32"/>
          <w:szCs w:val="32"/>
        </w:rPr>
      </w:pPr>
    </w:p>
    <w:p w14:paraId="453C3C6F"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3.5 Ground (Work) Clamp</w:t>
      </w:r>
    </w:p>
    <w:p w14:paraId="32E73CB3"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Completes the electrical circuit between the power source and the workpiece.</w:t>
      </w:r>
    </w:p>
    <w:p w14:paraId="6C1078B7" w14:textId="77777777" w:rsidR="0077436F" w:rsidRDefault="00000000">
      <w:pPr>
        <w:widowControl w:val="0"/>
        <w:numPr>
          <w:ilvl w:val="0"/>
          <w:numId w:val="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Must be securely attached to clean, bare metal for stable arc performance.</w:t>
      </w:r>
    </w:p>
    <w:p w14:paraId="4EF3EE94" w14:textId="77777777" w:rsidR="0077436F" w:rsidRDefault="00000000">
      <w:pPr>
        <w:widowControl w:val="0"/>
        <w:numPr>
          <w:ilvl w:val="0"/>
          <w:numId w:val="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Poor connections can cause arc instability, spatter, and excessive heat buildup in the clamp.</w:t>
      </w:r>
    </w:p>
    <w:p w14:paraId="7F148565" w14:textId="77777777" w:rsidR="0077436F" w:rsidRDefault="00000000">
      <w:pPr>
        <w:widowControl w:val="0"/>
        <w:spacing w:after="0"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1617D80D" wp14:editId="2BC82000">
            <wp:extent cx="3355719" cy="2571321"/>
            <wp:effectExtent l="0" t="0" r="0" b="0"/>
            <wp:docPr id="17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l="6848" r="-62"/>
                    <a:stretch>
                      <a:fillRect/>
                    </a:stretch>
                  </pic:blipFill>
                  <pic:spPr>
                    <a:xfrm>
                      <a:off x="0" y="0"/>
                      <a:ext cx="3355719" cy="2571321"/>
                    </a:xfrm>
                    <a:prstGeom prst="rect">
                      <a:avLst/>
                    </a:prstGeom>
                    <a:ln/>
                  </pic:spPr>
                </pic:pic>
              </a:graphicData>
            </a:graphic>
          </wp:inline>
        </w:drawing>
      </w:r>
    </w:p>
    <w:p w14:paraId="514E6788"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lastRenderedPageBreak/>
        <w:tab/>
        <w:t>3.6 Optional Accessories</w:t>
      </w:r>
    </w:p>
    <w:p w14:paraId="47E69F5A" w14:textId="77777777" w:rsidR="0077436F" w:rsidRDefault="00000000">
      <w:pPr>
        <w:widowControl w:val="0"/>
        <w:numPr>
          <w:ilvl w:val="0"/>
          <w:numId w:val="1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Spool Gun:</w:t>
      </w:r>
      <w:r>
        <w:rPr>
          <w:rFonts w:ascii="Arial" w:eastAsia="Arial" w:hAnsi="Arial" w:cs="Arial"/>
          <w:color w:val="000000"/>
          <w:sz w:val="24"/>
          <w:szCs w:val="24"/>
        </w:rPr>
        <w:t xml:space="preserve"> For welding </w:t>
      </w:r>
      <w:proofErr w:type="spellStart"/>
      <w:r>
        <w:rPr>
          <w:rFonts w:ascii="Arial" w:eastAsia="Arial" w:hAnsi="Arial" w:cs="Arial"/>
          <w:color w:val="000000"/>
          <w:sz w:val="24"/>
          <w:szCs w:val="24"/>
        </w:rPr>
        <w:t>aluminium</w:t>
      </w:r>
      <w:proofErr w:type="spellEnd"/>
      <w:r>
        <w:rPr>
          <w:rFonts w:ascii="Arial" w:eastAsia="Arial" w:hAnsi="Arial" w:cs="Arial"/>
          <w:color w:val="000000"/>
          <w:sz w:val="24"/>
          <w:szCs w:val="24"/>
        </w:rPr>
        <w:t xml:space="preserve"> with shorter wire feed paths.</w:t>
      </w:r>
    </w:p>
    <w:p w14:paraId="757C1C74" w14:textId="77777777" w:rsidR="0077436F" w:rsidRDefault="00000000">
      <w:pPr>
        <w:widowControl w:val="0"/>
        <w:numPr>
          <w:ilvl w:val="0"/>
          <w:numId w:val="1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Water-Cooled Torch:</w:t>
      </w:r>
      <w:r>
        <w:rPr>
          <w:rFonts w:ascii="Arial" w:eastAsia="Arial" w:hAnsi="Arial" w:cs="Arial"/>
          <w:color w:val="000000"/>
          <w:sz w:val="24"/>
          <w:szCs w:val="24"/>
        </w:rPr>
        <w:t xml:space="preserve"> For high-amperage applications to prevent overheating.</w:t>
      </w:r>
    </w:p>
    <w:p w14:paraId="355C8966" w14:textId="77777777" w:rsidR="0077436F" w:rsidRDefault="00000000">
      <w:pPr>
        <w:widowControl w:val="0"/>
        <w:numPr>
          <w:ilvl w:val="0"/>
          <w:numId w:val="1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Fume Extraction System:</w:t>
      </w:r>
      <w:r>
        <w:rPr>
          <w:rFonts w:ascii="Arial" w:eastAsia="Arial" w:hAnsi="Arial" w:cs="Arial"/>
          <w:color w:val="000000"/>
          <w:sz w:val="24"/>
          <w:szCs w:val="24"/>
        </w:rPr>
        <w:t xml:space="preserve"> To maintain safe air quality in enclosed spaces.</w:t>
      </w:r>
    </w:p>
    <w:p w14:paraId="3A0FE040" w14:textId="77777777" w:rsidR="0077436F" w:rsidRDefault="00000000">
      <w:pPr>
        <w:spacing w:line="360" w:lineRule="auto"/>
        <w:rPr>
          <w:rFonts w:ascii="Arial" w:eastAsia="Arial" w:hAnsi="Arial" w:cs="Arial"/>
          <w:b/>
          <w:sz w:val="24"/>
          <w:szCs w:val="24"/>
        </w:rPr>
      </w:pPr>
      <w:r>
        <w:br w:type="page"/>
      </w:r>
    </w:p>
    <w:p w14:paraId="0E1ADB0F" w14:textId="77777777" w:rsidR="0077436F" w:rsidRDefault="00000000">
      <w:pPr>
        <w:widowControl w:val="0"/>
        <w:spacing w:before="240" w:after="240" w:line="360" w:lineRule="auto"/>
        <w:jc w:val="both"/>
        <w:rPr>
          <w:rFonts w:ascii="Arial" w:eastAsia="Arial" w:hAnsi="Arial" w:cs="Arial"/>
          <w:b/>
          <w:sz w:val="40"/>
          <w:szCs w:val="40"/>
        </w:rPr>
      </w:pPr>
      <w:r>
        <w:rPr>
          <w:rFonts w:ascii="Arial" w:eastAsia="Arial" w:hAnsi="Arial" w:cs="Arial"/>
          <w:b/>
          <w:sz w:val="40"/>
          <w:szCs w:val="40"/>
        </w:rPr>
        <w:lastRenderedPageBreak/>
        <w:tab/>
        <w:t>4. Safety Precautions</w:t>
      </w:r>
    </w:p>
    <w:p w14:paraId="37527FD4"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MIG and MAG welding involve high temperatures, intense light, electrical currents, and potentially hazardous fumes. Proper safety measures are essential to protect the operator, other personnel, and the work environment.</w:t>
      </w:r>
    </w:p>
    <w:p w14:paraId="72FEB663"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4.1 Personal Protective Equipment (PPE)</w:t>
      </w:r>
    </w:p>
    <w:p w14:paraId="30A7F405" w14:textId="77777777" w:rsidR="0077436F" w:rsidRDefault="00000000">
      <w:pPr>
        <w:widowControl w:val="0"/>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Welding Helmet:</w:t>
      </w:r>
      <w:r>
        <w:rPr>
          <w:rFonts w:ascii="Arial" w:eastAsia="Arial" w:hAnsi="Arial" w:cs="Arial"/>
          <w:color w:val="000000"/>
          <w:sz w:val="24"/>
          <w:szCs w:val="24"/>
        </w:rPr>
        <w:t xml:space="preserve"> Use a helmet with an appropriate filter shade (typically shade 10–13) or an auto-darkening lens to protect against arc rays and intense brightness.</w:t>
      </w:r>
    </w:p>
    <w:p w14:paraId="364927A1" w14:textId="77777777" w:rsidR="0077436F" w:rsidRDefault="0077436F">
      <w:pPr>
        <w:widowControl w:val="0"/>
        <w:pBdr>
          <w:top w:val="nil"/>
          <w:left w:val="nil"/>
          <w:bottom w:val="nil"/>
          <w:right w:val="nil"/>
          <w:between w:val="nil"/>
        </w:pBdr>
        <w:spacing w:after="0" w:line="360" w:lineRule="auto"/>
        <w:ind w:left="720"/>
        <w:jc w:val="center"/>
        <w:rPr>
          <w:rFonts w:ascii="Arial" w:eastAsia="Arial" w:hAnsi="Arial" w:cs="Arial"/>
          <w:color w:val="000000"/>
          <w:sz w:val="24"/>
          <w:szCs w:val="24"/>
        </w:rPr>
      </w:pPr>
    </w:p>
    <w:p w14:paraId="2F820DBA" w14:textId="77777777" w:rsidR="0077436F" w:rsidRDefault="00000000">
      <w:pPr>
        <w:widowControl w:val="0"/>
        <w:pBdr>
          <w:top w:val="nil"/>
          <w:left w:val="nil"/>
          <w:bottom w:val="nil"/>
          <w:right w:val="nil"/>
          <w:between w:val="nil"/>
        </w:pBdr>
        <w:spacing w:after="0" w:line="360" w:lineRule="auto"/>
        <w:ind w:left="720"/>
        <w:jc w:val="center"/>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37805919" wp14:editId="51E6D74B">
            <wp:extent cx="2304000" cy="2415303"/>
            <wp:effectExtent l="0" t="0" r="0" b="0"/>
            <wp:docPr id="17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
                    <a:srcRect/>
                    <a:stretch>
                      <a:fillRect/>
                    </a:stretch>
                  </pic:blipFill>
                  <pic:spPr>
                    <a:xfrm>
                      <a:off x="0" y="0"/>
                      <a:ext cx="2304000" cy="2415303"/>
                    </a:xfrm>
                    <a:prstGeom prst="rect">
                      <a:avLst/>
                    </a:prstGeom>
                    <a:ln/>
                  </pic:spPr>
                </pic:pic>
              </a:graphicData>
            </a:graphic>
          </wp:inline>
        </w:drawing>
      </w:r>
    </w:p>
    <w:p w14:paraId="2B5561ED" w14:textId="77777777" w:rsidR="0077436F" w:rsidRDefault="0077436F">
      <w:pPr>
        <w:widowControl w:val="0"/>
        <w:pBdr>
          <w:top w:val="nil"/>
          <w:left w:val="nil"/>
          <w:bottom w:val="nil"/>
          <w:right w:val="nil"/>
          <w:between w:val="nil"/>
        </w:pBdr>
        <w:spacing w:after="0" w:line="360" w:lineRule="auto"/>
        <w:ind w:left="720"/>
        <w:jc w:val="center"/>
        <w:rPr>
          <w:rFonts w:ascii="Arial" w:eastAsia="Arial" w:hAnsi="Arial" w:cs="Arial"/>
          <w:color w:val="000000"/>
          <w:sz w:val="24"/>
          <w:szCs w:val="24"/>
        </w:rPr>
      </w:pPr>
    </w:p>
    <w:p w14:paraId="059A9446" w14:textId="77777777" w:rsidR="0077436F" w:rsidRDefault="0077436F">
      <w:pPr>
        <w:widowControl w:val="0"/>
        <w:pBdr>
          <w:top w:val="nil"/>
          <w:left w:val="nil"/>
          <w:bottom w:val="nil"/>
          <w:right w:val="nil"/>
          <w:between w:val="nil"/>
        </w:pBdr>
        <w:spacing w:after="0" w:line="360" w:lineRule="auto"/>
        <w:ind w:left="720"/>
        <w:jc w:val="center"/>
        <w:rPr>
          <w:rFonts w:ascii="Arial" w:eastAsia="Arial" w:hAnsi="Arial" w:cs="Arial"/>
          <w:color w:val="000000"/>
          <w:sz w:val="24"/>
          <w:szCs w:val="24"/>
        </w:rPr>
      </w:pPr>
    </w:p>
    <w:p w14:paraId="1636E65F" w14:textId="77777777" w:rsidR="0077436F" w:rsidRDefault="00000000">
      <w:pPr>
        <w:widowControl w:val="0"/>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Protective Clothing:</w:t>
      </w:r>
      <w:r>
        <w:rPr>
          <w:rFonts w:ascii="Arial" w:eastAsia="Arial" w:hAnsi="Arial" w:cs="Arial"/>
          <w:color w:val="000000"/>
          <w:sz w:val="24"/>
          <w:szCs w:val="24"/>
        </w:rPr>
        <w:t xml:space="preserve"> Wear flame-retardant jackets, aprons, and trousers. Avoid synthetic fabrics that can melt onto skin.</w:t>
      </w:r>
    </w:p>
    <w:p w14:paraId="5330930B" w14:textId="77777777" w:rsidR="0077436F" w:rsidRDefault="00000000">
      <w:pPr>
        <w:widowControl w:val="0"/>
        <w:pBdr>
          <w:top w:val="nil"/>
          <w:left w:val="nil"/>
          <w:bottom w:val="nil"/>
          <w:right w:val="nil"/>
          <w:between w:val="nil"/>
        </w:pBdr>
        <w:spacing w:after="0" w:line="360" w:lineRule="auto"/>
        <w:ind w:left="720"/>
        <w:jc w:val="center"/>
        <w:rPr>
          <w:rFonts w:ascii="Arial" w:eastAsia="Arial" w:hAnsi="Arial" w:cs="Arial"/>
          <w:color w:val="000000"/>
          <w:sz w:val="24"/>
          <w:szCs w:val="24"/>
        </w:rPr>
      </w:pPr>
      <w:r>
        <w:rPr>
          <w:rFonts w:ascii="Arial" w:eastAsia="Arial" w:hAnsi="Arial" w:cs="Arial"/>
          <w:noProof/>
          <w:color w:val="000000"/>
          <w:sz w:val="24"/>
          <w:szCs w:val="24"/>
        </w:rPr>
        <w:lastRenderedPageBreak/>
        <w:drawing>
          <wp:inline distT="0" distB="0" distL="0" distR="0" wp14:anchorId="1FDE2F77" wp14:editId="29CFAC31">
            <wp:extent cx="1728000" cy="3696607"/>
            <wp:effectExtent l="0" t="0" r="0" b="0"/>
            <wp:docPr id="17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1728000" cy="3696607"/>
                    </a:xfrm>
                    <a:prstGeom prst="rect">
                      <a:avLst/>
                    </a:prstGeom>
                    <a:ln/>
                  </pic:spPr>
                </pic:pic>
              </a:graphicData>
            </a:graphic>
          </wp:inline>
        </w:drawing>
      </w:r>
    </w:p>
    <w:p w14:paraId="0985E03F" w14:textId="77777777" w:rsidR="0077436F" w:rsidRDefault="0077436F">
      <w:pPr>
        <w:widowControl w:val="0"/>
        <w:pBdr>
          <w:top w:val="nil"/>
          <w:left w:val="nil"/>
          <w:bottom w:val="nil"/>
          <w:right w:val="nil"/>
          <w:between w:val="nil"/>
        </w:pBdr>
        <w:spacing w:after="0" w:line="360" w:lineRule="auto"/>
        <w:ind w:left="720"/>
        <w:jc w:val="center"/>
        <w:rPr>
          <w:rFonts w:ascii="Arial" w:eastAsia="Arial" w:hAnsi="Arial" w:cs="Arial"/>
          <w:color w:val="000000"/>
          <w:sz w:val="24"/>
          <w:szCs w:val="24"/>
        </w:rPr>
      </w:pPr>
    </w:p>
    <w:p w14:paraId="6FF87CCB" w14:textId="77777777" w:rsidR="0077436F" w:rsidRDefault="0077436F">
      <w:pPr>
        <w:widowControl w:val="0"/>
        <w:pBdr>
          <w:top w:val="nil"/>
          <w:left w:val="nil"/>
          <w:bottom w:val="nil"/>
          <w:right w:val="nil"/>
          <w:between w:val="nil"/>
        </w:pBdr>
        <w:spacing w:after="0" w:line="360" w:lineRule="auto"/>
        <w:ind w:left="720"/>
        <w:jc w:val="center"/>
        <w:rPr>
          <w:rFonts w:ascii="Arial" w:eastAsia="Arial" w:hAnsi="Arial" w:cs="Arial"/>
          <w:color w:val="000000"/>
          <w:sz w:val="24"/>
          <w:szCs w:val="24"/>
        </w:rPr>
      </w:pPr>
    </w:p>
    <w:p w14:paraId="2AD86285" w14:textId="77777777" w:rsidR="0077436F" w:rsidRDefault="00000000">
      <w:pPr>
        <w:widowControl w:val="0"/>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Gloves:</w:t>
      </w:r>
      <w:r>
        <w:rPr>
          <w:rFonts w:ascii="Arial" w:eastAsia="Arial" w:hAnsi="Arial" w:cs="Arial"/>
          <w:color w:val="000000"/>
          <w:sz w:val="24"/>
          <w:szCs w:val="24"/>
        </w:rPr>
        <w:t xml:space="preserve"> Use heavy-duty, heat-resistant leather welding gloves.</w:t>
      </w:r>
    </w:p>
    <w:p w14:paraId="4A485C03" w14:textId="77777777" w:rsidR="0077436F" w:rsidRDefault="00000000">
      <w:pPr>
        <w:widowControl w:val="0"/>
        <w:pBdr>
          <w:top w:val="nil"/>
          <w:left w:val="nil"/>
          <w:bottom w:val="nil"/>
          <w:right w:val="nil"/>
          <w:between w:val="nil"/>
        </w:pBdr>
        <w:spacing w:after="0" w:line="360" w:lineRule="auto"/>
        <w:ind w:left="720"/>
        <w:jc w:val="center"/>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1F0DA3FA" wp14:editId="69586EEE">
            <wp:extent cx="2304000" cy="2523821"/>
            <wp:effectExtent l="0" t="0" r="0" b="0"/>
            <wp:docPr id="17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srcRect/>
                    <a:stretch>
                      <a:fillRect/>
                    </a:stretch>
                  </pic:blipFill>
                  <pic:spPr>
                    <a:xfrm>
                      <a:off x="0" y="0"/>
                      <a:ext cx="2304000" cy="2523821"/>
                    </a:xfrm>
                    <a:prstGeom prst="rect">
                      <a:avLst/>
                    </a:prstGeom>
                    <a:ln/>
                  </pic:spPr>
                </pic:pic>
              </a:graphicData>
            </a:graphic>
          </wp:inline>
        </w:drawing>
      </w:r>
    </w:p>
    <w:p w14:paraId="54FEB4CF" w14:textId="77777777" w:rsidR="0077436F" w:rsidRDefault="0077436F">
      <w:pPr>
        <w:widowControl w:val="0"/>
        <w:pBdr>
          <w:top w:val="nil"/>
          <w:left w:val="nil"/>
          <w:bottom w:val="nil"/>
          <w:right w:val="nil"/>
          <w:between w:val="nil"/>
        </w:pBdr>
        <w:spacing w:after="0" w:line="360" w:lineRule="auto"/>
        <w:ind w:left="720"/>
        <w:jc w:val="center"/>
        <w:rPr>
          <w:rFonts w:ascii="Arial" w:eastAsia="Arial" w:hAnsi="Arial" w:cs="Arial"/>
          <w:color w:val="000000"/>
          <w:sz w:val="24"/>
          <w:szCs w:val="24"/>
        </w:rPr>
      </w:pPr>
    </w:p>
    <w:p w14:paraId="4A6B3B3F" w14:textId="77777777" w:rsidR="0077436F" w:rsidRDefault="0077436F">
      <w:pPr>
        <w:widowControl w:val="0"/>
        <w:pBdr>
          <w:top w:val="nil"/>
          <w:left w:val="nil"/>
          <w:bottom w:val="nil"/>
          <w:right w:val="nil"/>
          <w:between w:val="nil"/>
        </w:pBdr>
        <w:spacing w:after="0" w:line="360" w:lineRule="auto"/>
        <w:ind w:left="720"/>
        <w:jc w:val="center"/>
        <w:rPr>
          <w:rFonts w:ascii="Arial" w:eastAsia="Arial" w:hAnsi="Arial" w:cs="Arial"/>
          <w:color w:val="000000"/>
          <w:sz w:val="24"/>
          <w:szCs w:val="24"/>
        </w:rPr>
      </w:pPr>
    </w:p>
    <w:p w14:paraId="0ECCB5C2" w14:textId="77777777" w:rsidR="0077436F" w:rsidRDefault="00000000">
      <w:pPr>
        <w:widowControl w:val="0"/>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Footwear:</w:t>
      </w:r>
      <w:r>
        <w:rPr>
          <w:rFonts w:ascii="Arial" w:eastAsia="Arial" w:hAnsi="Arial" w:cs="Arial"/>
          <w:color w:val="000000"/>
          <w:sz w:val="24"/>
          <w:szCs w:val="24"/>
        </w:rPr>
        <w:t xml:space="preserve"> Wear safety boots with non-slip soles and steel toes.</w:t>
      </w:r>
    </w:p>
    <w:p w14:paraId="5E658D18" w14:textId="77777777" w:rsidR="0077436F" w:rsidRDefault="00000000">
      <w:pPr>
        <w:widowControl w:val="0"/>
        <w:pBdr>
          <w:top w:val="nil"/>
          <w:left w:val="nil"/>
          <w:bottom w:val="nil"/>
          <w:right w:val="nil"/>
          <w:between w:val="nil"/>
        </w:pBdr>
        <w:spacing w:after="0" w:line="360" w:lineRule="auto"/>
        <w:ind w:left="720"/>
        <w:jc w:val="center"/>
        <w:rPr>
          <w:rFonts w:ascii="Arial" w:eastAsia="Arial" w:hAnsi="Arial" w:cs="Arial"/>
          <w:color w:val="000000"/>
          <w:sz w:val="24"/>
          <w:szCs w:val="24"/>
        </w:rPr>
      </w:pPr>
      <w:r>
        <w:rPr>
          <w:rFonts w:ascii="Arial" w:eastAsia="Arial" w:hAnsi="Arial" w:cs="Arial"/>
          <w:noProof/>
          <w:color w:val="000000"/>
          <w:sz w:val="24"/>
          <w:szCs w:val="24"/>
        </w:rPr>
        <w:lastRenderedPageBreak/>
        <w:drawing>
          <wp:inline distT="0" distB="0" distL="0" distR="0" wp14:anchorId="00A49AC0" wp14:editId="45D155A5">
            <wp:extent cx="2520000" cy="1740834"/>
            <wp:effectExtent l="0" t="0" r="0" b="0"/>
            <wp:docPr id="17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2520000" cy="1740834"/>
                    </a:xfrm>
                    <a:prstGeom prst="rect">
                      <a:avLst/>
                    </a:prstGeom>
                    <a:ln/>
                  </pic:spPr>
                </pic:pic>
              </a:graphicData>
            </a:graphic>
          </wp:inline>
        </w:drawing>
      </w:r>
    </w:p>
    <w:p w14:paraId="78E2C5B4" w14:textId="77777777" w:rsidR="0077436F" w:rsidRDefault="0077436F">
      <w:pPr>
        <w:widowControl w:val="0"/>
        <w:pBdr>
          <w:top w:val="nil"/>
          <w:left w:val="nil"/>
          <w:bottom w:val="nil"/>
          <w:right w:val="nil"/>
          <w:between w:val="nil"/>
        </w:pBdr>
        <w:spacing w:after="0" w:line="360" w:lineRule="auto"/>
        <w:ind w:left="720"/>
        <w:jc w:val="center"/>
        <w:rPr>
          <w:rFonts w:ascii="Arial" w:eastAsia="Arial" w:hAnsi="Arial" w:cs="Arial"/>
          <w:color w:val="000000"/>
          <w:sz w:val="24"/>
          <w:szCs w:val="24"/>
        </w:rPr>
      </w:pPr>
    </w:p>
    <w:p w14:paraId="2EC7917D" w14:textId="77777777" w:rsidR="0077436F" w:rsidRDefault="0077436F">
      <w:pPr>
        <w:widowControl w:val="0"/>
        <w:pBdr>
          <w:top w:val="nil"/>
          <w:left w:val="nil"/>
          <w:bottom w:val="nil"/>
          <w:right w:val="nil"/>
          <w:between w:val="nil"/>
        </w:pBdr>
        <w:spacing w:after="0" w:line="360" w:lineRule="auto"/>
        <w:ind w:left="720"/>
        <w:jc w:val="center"/>
        <w:rPr>
          <w:rFonts w:ascii="Arial" w:eastAsia="Arial" w:hAnsi="Arial" w:cs="Arial"/>
          <w:color w:val="000000"/>
          <w:sz w:val="24"/>
          <w:szCs w:val="24"/>
        </w:rPr>
      </w:pPr>
    </w:p>
    <w:p w14:paraId="39252F11" w14:textId="77777777" w:rsidR="0077436F" w:rsidRDefault="00000000">
      <w:pPr>
        <w:widowControl w:val="0"/>
        <w:numPr>
          <w:ilvl w:val="0"/>
          <w:numId w:val="1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Eye and Face Protection for Grinding:</w:t>
      </w:r>
      <w:r>
        <w:rPr>
          <w:rFonts w:ascii="Arial" w:eastAsia="Arial" w:hAnsi="Arial" w:cs="Arial"/>
          <w:color w:val="000000"/>
          <w:sz w:val="24"/>
          <w:szCs w:val="24"/>
        </w:rPr>
        <w:t xml:space="preserve"> Use safety goggles or a face shield when preparing workpieces or removing weld spatter.</w:t>
      </w:r>
    </w:p>
    <w:p w14:paraId="628B8407"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4.2 Protection from Arc Radiation</w:t>
      </w:r>
    </w:p>
    <w:p w14:paraId="1D54ED1E" w14:textId="77777777" w:rsidR="0077436F" w:rsidRDefault="00000000">
      <w:pPr>
        <w:widowControl w:val="0"/>
        <w:numPr>
          <w:ilvl w:val="0"/>
          <w:numId w:val="13"/>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UV and IR Radiation:</w:t>
      </w:r>
      <w:r>
        <w:rPr>
          <w:rFonts w:ascii="Arial" w:eastAsia="Arial" w:hAnsi="Arial" w:cs="Arial"/>
          <w:color w:val="000000"/>
          <w:sz w:val="24"/>
          <w:szCs w:val="24"/>
        </w:rPr>
        <w:t xml:space="preserve"> The welding arc emits ultraviolet (UV) and infrared (IR) radiation, which can cause severe eye and skin burns.</w:t>
      </w:r>
    </w:p>
    <w:p w14:paraId="5E1952F1" w14:textId="77777777" w:rsidR="0077436F" w:rsidRDefault="00000000">
      <w:pPr>
        <w:widowControl w:val="0"/>
        <w:numPr>
          <w:ilvl w:val="0"/>
          <w:numId w:val="13"/>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Work Area Shielding:</w:t>
      </w:r>
      <w:r>
        <w:rPr>
          <w:rFonts w:ascii="Arial" w:eastAsia="Arial" w:hAnsi="Arial" w:cs="Arial"/>
          <w:color w:val="000000"/>
          <w:sz w:val="24"/>
          <w:szCs w:val="24"/>
        </w:rPr>
        <w:t xml:space="preserve"> Use welding curtains or screens to protect nearby workers from exposure.</w:t>
      </w:r>
    </w:p>
    <w:p w14:paraId="0C8FC67D"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4.3 Electrical Safety</w:t>
      </w:r>
    </w:p>
    <w:p w14:paraId="02BE6236" w14:textId="77777777" w:rsidR="0077436F" w:rsidRDefault="00000000">
      <w:pPr>
        <w:widowControl w:val="0"/>
        <w:numPr>
          <w:ilvl w:val="0"/>
          <w:numId w:val="1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Proper Grounding:</w:t>
      </w:r>
      <w:r>
        <w:rPr>
          <w:rFonts w:ascii="Arial" w:eastAsia="Arial" w:hAnsi="Arial" w:cs="Arial"/>
          <w:color w:val="000000"/>
          <w:sz w:val="24"/>
          <w:szCs w:val="24"/>
        </w:rPr>
        <w:t xml:space="preserve"> Ensure the work clamp is securely attached to clean metal.</w:t>
      </w:r>
    </w:p>
    <w:p w14:paraId="5CCA58F4" w14:textId="77777777" w:rsidR="0077436F" w:rsidRDefault="00000000">
      <w:pPr>
        <w:widowControl w:val="0"/>
        <w:numPr>
          <w:ilvl w:val="0"/>
          <w:numId w:val="1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Insulation:</w:t>
      </w:r>
      <w:r>
        <w:rPr>
          <w:rFonts w:ascii="Arial" w:eastAsia="Arial" w:hAnsi="Arial" w:cs="Arial"/>
          <w:color w:val="000000"/>
          <w:sz w:val="24"/>
          <w:szCs w:val="24"/>
        </w:rPr>
        <w:t xml:space="preserve"> Keep cables and torch leads in good condition; replace damaged insulation immediately.</w:t>
      </w:r>
    </w:p>
    <w:p w14:paraId="59C37058" w14:textId="77777777" w:rsidR="0077436F" w:rsidRDefault="00000000">
      <w:pPr>
        <w:widowControl w:val="0"/>
        <w:numPr>
          <w:ilvl w:val="0"/>
          <w:numId w:val="1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Dry Conditions:</w:t>
      </w:r>
      <w:r>
        <w:rPr>
          <w:rFonts w:ascii="Arial" w:eastAsia="Arial" w:hAnsi="Arial" w:cs="Arial"/>
          <w:color w:val="000000"/>
          <w:sz w:val="24"/>
          <w:szCs w:val="24"/>
        </w:rPr>
        <w:t xml:space="preserve"> Avoid welding in wet or damp environments to reduce shock risk.</w:t>
      </w:r>
    </w:p>
    <w:p w14:paraId="39B9B96F" w14:textId="77777777" w:rsidR="0077436F" w:rsidRDefault="00000000">
      <w:pPr>
        <w:widowControl w:val="0"/>
        <w:numPr>
          <w:ilvl w:val="0"/>
          <w:numId w:val="1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Machine Maintenance:</w:t>
      </w:r>
      <w:r>
        <w:rPr>
          <w:rFonts w:ascii="Arial" w:eastAsia="Arial" w:hAnsi="Arial" w:cs="Arial"/>
          <w:color w:val="000000"/>
          <w:sz w:val="24"/>
          <w:szCs w:val="24"/>
        </w:rPr>
        <w:t xml:space="preserve"> Only qualified personnel should service electrical components.</w:t>
      </w:r>
    </w:p>
    <w:p w14:paraId="250BAC85"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4.4 Fire and Explosion Prevention</w:t>
      </w:r>
    </w:p>
    <w:p w14:paraId="4BE631F3" w14:textId="77777777" w:rsidR="0077436F" w:rsidRDefault="00000000">
      <w:pPr>
        <w:widowControl w:val="0"/>
        <w:numPr>
          <w:ilvl w:val="0"/>
          <w:numId w:val="1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Remove Flammable Materials:</w:t>
      </w:r>
      <w:r>
        <w:rPr>
          <w:rFonts w:ascii="Arial" w:eastAsia="Arial" w:hAnsi="Arial" w:cs="Arial"/>
          <w:color w:val="000000"/>
          <w:sz w:val="24"/>
          <w:szCs w:val="24"/>
        </w:rPr>
        <w:t xml:space="preserve"> Clear the work area of combustible liquids, gases, and solids.</w:t>
      </w:r>
    </w:p>
    <w:p w14:paraId="591703A1" w14:textId="77777777" w:rsidR="0077436F" w:rsidRDefault="00000000">
      <w:pPr>
        <w:widowControl w:val="0"/>
        <w:numPr>
          <w:ilvl w:val="0"/>
          <w:numId w:val="1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Fire Watch:</w:t>
      </w:r>
      <w:r>
        <w:rPr>
          <w:rFonts w:ascii="Arial" w:eastAsia="Arial" w:hAnsi="Arial" w:cs="Arial"/>
          <w:color w:val="000000"/>
          <w:sz w:val="24"/>
          <w:szCs w:val="24"/>
        </w:rPr>
        <w:t xml:space="preserve"> Assign a fire watch when welding in hazardous environments.</w:t>
      </w:r>
    </w:p>
    <w:p w14:paraId="62F314D9" w14:textId="77777777" w:rsidR="0077436F" w:rsidRDefault="00000000">
      <w:pPr>
        <w:widowControl w:val="0"/>
        <w:numPr>
          <w:ilvl w:val="0"/>
          <w:numId w:val="1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Hot Work Permits:</w:t>
      </w:r>
      <w:r>
        <w:rPr>
          <w:rFonts w:ascii="Arial" w:eastAsia="Arial" w:hAnsi="Arial" w:cs="Arial"/>
          <w:color w:val="000000"/>
          <w:sz w:val="24"/>
          <w:szCs w:val="24"/>
        </w:rPr>
        <w:t xml:space="preserve"> Follow site regulations for hot work in restricted areas.</w:t>
      </w:r>
    </w:p>
    <w:p w14:paraId="2273AF1C" w14:textId="77777777" w:rsidR="0077436F" w:rsidRDefault="00000000">
      <w:pPr>
        <w:widowControl w:val="0"/>
        <w:numPr>
          <w:ilvl w:val="0"/>
          <w:numId w:val="1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Gas Cylinder Safety:</w:t>
      </w:r>
      <w:r>
        <w:rPr>
          <w:rFonts w:ascii="Arial" w:eastAsia="Arial" w:hAnsi="Arial" w:cs="Arial"/>
          <w:color w:val="000000"/>
          <w:sz w:val="24"/>
          <w:szCs w:val="24"/>
        </w:rPr>
        <w:t xml:space="preserve"> Store cylinders upright, secured, and away from heat sources.</w:t>
      </w:r>
    </w:p>
    <w:p w14:paraId="4B119CB0"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lastRenderedPageBreak/>
        <w:tab/>
        <w:t>4.5 Fume and Gas Control</w:t>
      </w:r>
    </w:p>
    <w:p w14:paraId="7DB4EBC4" w14:textId="77777777" w:rsidR="0077436F" w:rsidRDefault="00000000">
      <w:pPr>
        <w:widowControl w:val="0"/>
        <w:numPr>
          <w:ilvl w:val="0"/>
          <w:numId w:val="1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Ventilation:</w:t>
      </w:r>
      <w:r>
        <w:rPr>
          <w:rFonts w:ascii="Arial" w:eastAsia="Arial" w:hAnsi="Arial" w:cs="Arial"/>
          <w:color w:val="000000"/>
          <w:sz w:val="24"/>
          <w:szCs w:val="24"/>
        </w:rPr>
        <w:t xml:space="preserve"> Use local exhaust ventilation or fume extraction systems.</w:t>
      </w:r>
    </w:p>
    <w:p w14:paraId="20C5CA9F" w14:textId="77777777" w:rsidR="0077436F" w:rsidRDefault="00000000">
      <w:pPr>
        <w:widowControl w:val="0"/>
        <w:numPr>
          <w:ilvl w:val="0"/>
          <w:numId w:val="1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Respiratory Protection:</w:t>
      </w:r>
      <w:r>
        <w:rPr>
          <w:rFonts w:ascii="Arial" w:eastAsia="Arial" w:hAnsi="Arial" w:cs="Arial"/>
          <w:color w:val="000000"/>
          <w:sz w:val="24"/>
          <w:szCs w:val="24"/>
        </w:rPr>
        <w:t xml:space="preserve"> In confined spaces or poor ventilation, use approved respirators.</w:t>
      </w:r>
    </w:p>
    <w:p w14:paraId="5EFAF885" w14:textId="77777777" w:rsidR="0077436F" w:rsidRDefault="00000000">
      <w:pPr>
        <w:widowControl w:val="0"/>
        <w:numPr>
          <w:ilvl w:val="0"/>
          <w:numId w:val="1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Gas Awareness:</w:t>
      </w:r>
      <w:r>
        <w:rPr>
          <w:rFonts w:ascii="Arial" w:eastAsia="Arial" w:hAnsi="Arial" w:cs="Arial"/>
          <w:color w:val="000000"/>
          <w:sz w:val="24"/>
          <w:szCs w:val="24"/>
        </w:rPr>
        <w:t xml:space="preserve"> Shielding gases can displace oxygen; monitor oxygen levels in enclosed areas.</w:t>
      </w:r>
    </w:p>
    <w:p w14:paraId="5D1D0073"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4.6 Safe Handling of Gas Cylinders</w:t>
      </w:r>
    </w:p>
    <w:p w14:paraId="3CA71877" w14:textId="77777777" w:rsidR="0077436F" w:rsidRDefault="00000000">
      <w:pPr>
        <w:widowControl w:val="0"/>
        <w:numPr>
          <w:ilvl w:val="0"/>
          <w:numId w:val="1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Transport:</w:t>
      </w:r>
      <w:r>
        <w:rPr>
          <w:rFonts w:ascii="Arial" w:eastAsia="Arial" w:hAnsi="Arial" w:cs="Arial"/>
          <w:color w:val="000000"/>
          <w:sz w:val="24"/>
          <w:szCs w:val="24"/>
        </w:rPr>
        <w:t xml:space="preserve"> Use proper cylinder trolleys; never roll or drag cylinders.</w:t>
      </w:r>
    </w:p>
    <w:p w14:paraId="71625B27" w14:textId="77777777" w:rsidR="0077436F" w:rsidRDefault="00000000">
      <w:pPr>
        <w:widowControl w:val="0"/>
        <w:numPr>
          <w:ilvl w:val="0"/>
          <w:numId w:val="1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Valve Protection:</w:t>
      </w:r>
      <w:r>
        <w:rPr>
          <w:rFonts w:ascii="Arial" w:eastAsia="Arial" w:hAnsi="Arial" w:cs="Arial"/>
          <w:color w:val="000000"/>
          <w:sz w:val="24"/>
          <w:szCs w:val="24"/>
        </w:rPr>
        <w:t xml:space="preserve"> Keep valve caps in place when not in use.</w:t>
      </w:r>
    </w:p>
    <w:p w14:paraId="654FE3C6" w14:textId="77777777" w:rsidR="0077436F" w:rsidRDefault="00000000">
      <w:pPr>
        <w:widowControl w:val="0"/>
        <w:numPr>
          <w:ilvl w:val="0"/>
          <w:numId w:val="1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Leak Checks:</w:t>
      </w:r>
      <w:r>
        <w:rPr>
          <w:rFonts w:ascii="Arial" w:eastAsia="Arial" w:hAnsi="Arial" w:cs="Arial"/>
          <w:color w:val="000000"/>
          <w:sz w:val="24"/>
          <w:szCs w:val="24"/>
        </w:rPr>
        <w:t xml:space="preserve"> Regularly inspect for leaks using soapy water (never open flame).</w:t>
      </w:r>
    </w:p>
    <w:p w14:paraId="44E1FF77"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4.7 General Safe Work Practices</w:t>
      </w:r>
    </w:p>
    <w:p w14:paraId="2D125E96" w14:textId="77777777" w:rsidR="0077436F" w:rsidRDefault="00000000">
      <w:pPr>
        <w:widowControl w:val="0"/>
        <w:numPr>
          <w:ilvl w:val="0"/>
          <w:numId w:val="1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Keep the work area clean and well-lit.</w:t>
      </w:r>
    </w:p>
    <w:p w14:paraId="34C3589D" w14:textId="77777777" w:rsidR="0077436F" w:rsidRDefault="00000000">
      <w:pPr>
        <w:widowControl w:val="0"/>
        <w:numPr>
          <w:ilvl w:val="0"/>
          <w:numId w:val="1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Maintain clear access to emergency exits and fire extinguishers.</w:t>
      </w:r>
    </w:p>
    <w:p w14:paraId="452B5ABF" w14:textId="77777777" w:rsidR="0077436F" w:rsidRDefault="00000000">
      <w:pPr>
        <w:widowControl w:val="0"/>
        <w:numPr>
          <w:ilvl w:val="0"/>
          <w:numId w:val="1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Never leave the welding torch active and unattended.</w:t>
      </w:r>
    </w:p>
    <w:p w14:paraId="2B4537D1" w14:textId="77777777" w:rsidR="0077436F" w:rsidRDefault="00000000">
      <w:pPr>
        <w:widowControl w:val="0"/>
        <w:numPr>
          <w:ilvl w:val="0"/>
          <w:numId w:val="1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Follow manufacturer instructions for all equipment and consumables.</w:t>
      </w:r>
    </w:p>
    <w:p w14:paraId="197B0C05" w14:textId="77777777" w:rsidR="0077436F" w:rsidRDefault="00000000">
      <w:pPr>
        <w:spacing w:line="360" w:lineRule="auto"/>
        <w:rPr>
          <w:rFonts w:ascii="Arial" w:eastAsia="Arial" w:hAnsi="Arial" w:cs="Arial"/>
          <w:b/>
          <w:sz w:val="24"/>
          <w:szCs w:val="24"/>
        </w:rPr>
      </w:pPr>
      <w:r>
        <w:br w:type="page"/>
      </w:r>
    </w:p>
    <w:p w14:paraId="2088CD0C" w14:textId="77777777" w:rsidR="0077436F" w:rsidRDefault="00000000">
      <w:pPr>
        <w:widowControl w:val="0"/>
        <w:spacing w:before="240" w:after="240" w:line="360" w:lineRule="auto"/>
        <w:jc w:val="both"/>
        <w:rPr>
          <w:rFonts w:ascii="Arial" w:eastAsia="Arial" w:hAnsi="Arial" w:cs="Arial"/>
          <w:b/>
          <w:sz w:val="40"/>
          <w:szCs w:val="40"/>
        </w:rPr>
      </w:pPr>
      <w:r>
        <w:rPr>
          <w:rFonts w:ascii="Arial" w:eastAsia="Arial" w:hAnsi="Arial" w:cs="Arial"/>
          <w:b/>
          <w:sz w:val="40"/>
          <w:szCs w:val="40"/>
        </w:rPr>
        <w:lastRenderedPageBreak/>
        <w:tab/>
        <w:t>5. Consumables</w:t>
      </w:r>
    </w:p>
    <w:p w14:paraId="3B2F05CC"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 xml:space="preserve">In MIG and MAG welding, </w:t>
      </w:r>
      <w:r>
        <w:rPr>
          <w:rFonts w:ascii="Arial" w:eastAsia="Arial" w:hAnsi="Arial" w:cs="Arial"/>
          <w:b/>
          <w:sz w:val="24"/>
          <w:szCs w:val="24"/>
        </w:rPr>
        <w:t>consumables</w:t>
      </w:r>
      <w:r>
        <w:rPr>
          <w:rFonts w:ascii="Arial" w:eastAsia="Arial" w:hAnsi="Arial" w:cs="Arial"/>
          <w:sz w:val="24"/>
          <w:szCs w:val="24"/>
        </w:rPr>
        <w:t xml:space="preserve"> are materials that are used up during the process and must be replaced periodically. Selecting the right consumables is critical to achieving strong, defect-free welds and maintaining consistent productivity.</w:t>
      </w:r>
    </w:p>
    <w:p w14:paraId="15FE450B"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5.1 Welding Wire</w:t>
      </w:r>
    </w:p>
    <w:p w14:paraId="56AB79FB"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The wire electrode acts both as a filler material and as the conductor for the arc.</w:t>
      </w:r>
    </w:p>
    <w:p w14:paraId="0B737ADD" w14:textId="77777777" w:rsidR="0077436F" w:rsidRDefault="00000000">
      <w:pPr>
        <w:widowControl w:val="0"/>
        <w:spacing w:before="240" w:after="120" w:line="360" w:lineRule="auto"/>
        <w:jc w:val="both"/>
        <w:rPr>
          <w:rFonts w:ascii="Arial" w:eastAsia="Arial" w:hAnsi="Arial" w:cs="Arial"/>
          <w:sz w:val="28"/>
          <w:szCs w:val="28"/>
        </w:rPr>
      </w:pPr>
      <w:r>
        <w:rPr>
          <w:rFonts w:ascii="Arial" w:eastAsia="Arial" w:hAnsi="Arial" w:cs="Arial"/>
          <w:b/>
          <w:sz w:val="28"/>
          <w:szCs w:val="28"/>
        </w:rPr>
        <w:t>Types of wire by material:</w:t>
      </w:r>
    </w:p>
    <w:p w14:paraId="683D1A3E" w14:textId="77777777" w:rsidR="0077436F" w:rsidRDefault="00000000">
      <w:pPr>
        <w:widowControl w:val="0"/>
        <w:numPr>
          <w:ilvl w:val="0"/>
          <w:numId w:val="1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Mild Steel:</w:t>
      </w:r>
      <w:r>
        <w:rPr>
          <w:rFonts w:ascii="Arial" w:eastAsia="Arial" w:hAnsi="Arial" w:cs="Arial"/>
          <w:color w:val="000000"/>
          <w:sz w:val="24"/>
          <w:szCs w:val="24"/>
        </w:rPr>
        <w:t xml:space="preserve"> Usually copper-coated to reduce oxidation and improve electrical contact. Common diameters: 0.8 mm, 1.0 mm, 1.2 mm.</w:t>
      </w:r>
    </w:p>
    <w:p w14:paraId="0B24B1F1" w14:textId="77777777" w:rsidR="0077436F" w:rsidRDefault="00000000">
      <w:pPr>
        <w:widowControl w:val="0"/>
        <w:numPr>
          <w:ilvl w:val="0"/>
          <w:numId w:val="1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Stainless Steel:</w:t>
      </w:r>
      <w:r>
        <w:rPr>
          <w:rFonts w:ascii="Arial" w:eastAsia="Arial" w:hAnsi="Arial" w:cs="Arial"/>
          <w:color w:val="000000"/>
          <w:sz w:val="24"/>
          <w:szCs w:val="24"/>
        </w:rPr>
        <w:t xml:space="preserve"> Requires corrosion-resistant alloys; often used with argon-rich shielding gas.</w:t>
      </w:r>
    </w:p>
    <w:p w14:paraId="19CB0FDE" w14:textId="77777777" w:rsidR="0077436F" w:rsidRDefault="00000000">
      <w:pPr>
        <w:widowControl w:val="0"/>
        <w:numPr>
          <w:ilvl w:val="0"/>
          <w:numId w:val="19"/>
        </w:numPr>
        <w:pBdr>
          <w:top w:val="nil"/>
          <w:left w:val="nil"/>
          <w:bottom w:val="nil"/>
          <w:right w:val="nil"/>
          <w:between w:val="nil"/>
        </w:pBdr>
        <w:spacing w:after="0" w:line="360" w:lineRule="auto"/>
        <w:jc w:val="both"/>
        <w:rPr>
          <w:rFonts w:ascii="Arial" w:eastAsia="Arial" w:hAnsi="Arial" w:cs="Arial"/>
          <w:color w:val="000000"/>
          <w:sz w:val="24"/>
          <w:szCs w:val="24"/>
        </w:rPr>
      </w:pPr>
      <w:proofErr w:type="spellStart"/>
      <w:r>
        <w:rPr>
          <w:rFonts w:ascii="Arial" w:eastAsia="Arial" w:hAnsi="Arial" w:cs="Arial"/>
          <w:b/>
          <w:color w:val="000000"/>
          <w:sz w:val="24"/>
          <w:szCs w:val="24"/>
        </w:rPr>
        <w:t>Aluminium</w:t>
      </w:r>
      <w:proofErr w:type="spellEnd"/>
      <w:r>
        <w:rPr>
          <w:rFonts w:ascii="Arial" w:eastAsia="Arial" w:hAnsi="Arial" w:cs="Arial"/>
          <w:b/>
          <w:color w:val="000000"/>
          <w:sz w:val="24"/>
          <w:szCs w:val="24"/>
        </w:rPr>
        <w:t>:</w:t>
      </w:r>
      <w:r>
        <w:rPr>
          <w:rFonts w:ascii="Arial" w:eastAsia="Arial" w:hAnsi="Arial" w:cs="Arial"/>
          <w:color w:val="000000"/>
          <w:sz w:val="24"/>
          <w:szCs w:val="24"/>
        </w:rPr>
        <w:t xml:space="preserve"> Soft wires (e.g., ER4045, ER5356) require special feeding systems such as spool guns or push–pull feeders.</w:t>
      </w:r>
    </w:p>
    <w:p w14:paraId="1E2C7CA9" w14:textId="77777777" w:rsidR="0077436F" w:rsidRDefault="00000000">
      <w:pPr>
        <w:widowControl w:val="0"/>
        <w:numPr>
          <w:ilvl w:val="0"/>
          <w:numId w:val="1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Flux-Cored Wire:</w:t>
      </w:r>
      <w:r>
        <w:rPr>
          <w:rFonts w:ascii="Arial" w:eastAsia="Arial" w:hAnsi="Arial" w:cs="Arial"/>
          <w:color w:val="000000"/>
          <w:sz w:val="24"/>
          <w:szCs w:val="24"/>
        </w:rPr>
        <w:t xml:space="preserve"> Contains flux for shielding, allowing welding without external gas or with reduced gas requirements.</w:t>
      </w:r>
    </w:p>
    <w:p w14:paraId="2BB71E09" w14:textId="77777777" w:rsidR="0077436F" w:rsidRDefault="00000000">
      <w:pPr>
        <w:widowControl w:val="0"/>
        <w:spacing w:before="240" w:after="120" w:line="360" w:lineRule="auto"/>
        <w:jc w:val="both"/>
        <w:rPr>
          <w:rFonts w:ascii="Arial" w:eastAsia="Arial" w:hAnsi="Arial" w:cs="Arial"/>
          <w:sz w:val="28"/>
          <w:szCs w:val="28"/>
        </w:rPr>
      </w:pPr>
      <w:r>
        <w:rPr>
          <w:rFonts w:ascii="Arial" w:eastAsia="Arial" w:hAnsi="Arial" w:cs="Arial"/>
          <w:b/>
          <w:sz w:val="28"/>
          <w:szCs w:val="28"/>
        </w:rPr>
        <w:t>Diameter selection:</w:t>
      </w:r>
    </w:p>
    <w:p w14:paraId="2B08136A" w14:textId="77777777" w:rsidR="0077436F" w:rsidRDefault="00000000">
      <w:pPr>
        <w:widowControl w:val="0"/>
        <w:numPr>
          <w:ilvl w:val="0"/>
          <w:numId w:val="2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Thin materials: 0.6–0.8 mm</w:t>
      </w:r>
    </w:p>
    <w:p w14:paraId="6FDDA2AB" w14:textId="77777777" w:rsidR="0077436F" w:rsidRDefault="00000000">
      <w:pPr>
        <w:widowControl w:val="0"/>
        <w:numPr>
          <w:ilvl w:val="0"/>
          <w:numId w:val="2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Medium thickness: 1.0 mm</w:t>
      </w:r>
    </w:p>
    <w:p w14:paraId="24B6802B" w14:textId="77777777" w:rsidR="0077436F" w:rsidRDefault="00000000">
      <w:pPr>
        <w:widowControl w:val="0"/>
        <w:numPr>
          <w:ilvl w:val="0"/>
          <w:numId w:val="2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Heavy sections: 1.2 mm or larger</w:t>
      </w:r>
    </w:p>
    <w:p w14:paraId="085FC9D1"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5.2 Shielding Gases</w:t>
      </w:r>
    </w:p>
    <w:p w14:paraId="5DCE0262"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Shielding gases protect the molten weld pool from atmospheric contamination.</w:t>
      </w:r>
    </w:p>
    <w:p w14:paraId="433E50EE" w14:textId="77777777" w:rsidR="0077436F" w:rsidRDefault="00000000">
      <w:pPr>
        <w:widowControl w:val="0"/>
        <w:numPr>
          <w:ilvl w:val="0"/>
          <w:numId w:val="21"/>
        </w:numPr>
        <w:pBdr>
          <w:top w:val="nil"/>
          <w:left w:val="nil"/>
          <w:bottom w:val="nil"/>
          <w:right w:val="nil"/>
          <w:between w:val="nil"/>
        </w:pBdr>
        <w:spacing w:before="240" w:after="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MIG Welding (Inert Gases):</w:t>
      </w:r>
    </w:p>
    <w:p w14:paraId="48B38072" w14:textId="77777777" w:rsidR="0077436F" w:rsidRDefault="00000000">
      <w:pPr>
        <w:widowControl w:val="0"/>
        <w:numPr>
          <w:ilvl w:val="1"/>
          <w:numId w:val="2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Argon: Stable arc, smooth welds, used for </w:t>
      </w:r>
      <w:proofErr w:type="spellStart"/>
      <w:r>
        <w:rPr>
          <w:rFonts w:ascii="Arial" w:eastAsia="Arial" w:hAnsi="Arial" w:cs="Arial"/>
          <w:color w:val="000000"/>
          <w:sz w:val="24"/>
          <w:szCs w:val="24"/>
        </w:rPr>
        <w:t>aluminium</w:t>
      </w:r>
      <w:proofErr w:type="spellEnd"/>
      <w:r>
        <w:rPr>
          <w:rFonts w:ascii="Arial" w:eastAsia="Arial" w:hAnsi="Arial" w:cs="Arial"/>
          <w:color w:val="000000"/>
          <w:sz w:val="24"/>
          <w:szCs w:val="24"/>
        </w:rPr>
        <w:t>, copper, and stainless steel.</w:t>
      </w:r>
    </w:p>
    <w:p w14:paraId="295361EB" w14:textId="77777777" w:rsidR="0077436F" w:rsidRDefault="00000000">
      <w:pPr>
        <w:widowControl w:val="0"/>
        <w:numPr>
          <w:ilvl w:val="1"/>
          <w:numId w:val="2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Helium: Increases heat input, used for thick non-ferrous metals.</w:t>
      </w:r>
    </w:p>
    <w:p w14:paraId="7EE0394D" w14:textId="77777777" w:rsidR="0077436F" w:rsidRDefault="00000000">
      <w:pPr>
        <w:widowControl w:val="0"/>
        <w:numPr>
          <w:ilvl w:val="1"/>
          <w:numId w:val="2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Argon/Helium mix: Balances penetration and bead appearance.</w:t>
      </w:r>
    </w:p>
    <w:p w14:paraId="7B03435E" w14:textId="77777777" w:rsidR="0077436F" w:rsidRDefault="0077436F">
      <w:pPr>
        <w:widowControl w:val="0"/>
        <w:pBdr>
          <w:top w:val="nil"/>
          <w:left w:val="nil"/>
          <w:bottom w:val="nil"/>
          <w:right w:val="nil"/>
          <w:between w:val="nil"/>
        </w:pBdr>
        <w:spacing w:after="0" w:line="360" w:lineRule="auto"/>
        <w:ind w:left="1440"/>
        <w:jc w:val="both"/>
        <w:rPr>
          <w:rFonts w:ascii="Arial" w:eastAsia="Arial" w:hAnsi="Arial" w:cs="Arial"/>
          <w:color w:val="000000"/>
          <w:sz w:val="24"/>
          <w:szCs w:val="24"/>
        </w:rPr>
      </w:pPr>
    </w:p>
    <w:p w14:paraId="473C6BDA" w14:textId="77777777" w:rsidR="0077436F" w:rsidRDefault="00000000">
      <w:pPr>
        <w:widowControl w:val="0"/>
        <w:numPr>
          <w:ilvl w:val="0"/>
          <w:numId w:val="21"/>
        </w:numPr>
        <w:pBdr>
          <w:top w:val="nil"/>
          <w:left w:val="nil"/>
          <w:bottom w:val="nil"/>
          <w:right w:val="nil"/>
          <w:between w:val="nil"/>
        </w:pBdr>
        <w:spacing w:after="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lastRenderedPageBreak/>
        <w:t>MAG Welding (Active Gases):</w:t>
      </w:r>
    </w:p>
    <w:p w14:paraId="74026A07" w14:textId="77777777" w:rsidR="0077436F" w:rsidRDefault="00000000">
      <w:pPr>
        <w:widowControl w:val="0"/>
        <w:numPr>
          <w:ilvl w:val="1"/>
          <w:numId w:val="2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CO</w:t>
      </w:r>
      <w:r>
        <w:rPr>
          <w:rFonts w:ascii="Cambria Math" w:eastAsia="Cambria Math" w:hAnsi="Cambria Math" w:cs="Cambria Math"/>
          <w:color w:val="000000"/>
          <w:sz w:val="24"/>
          <w:szCs w:val="24"/>
        </w:rPr>
        <w:t>₂</w:t>
      </w:r>
      <w:r>
        <w:rPr>
          <w:rFonts w:ascii="Arial" w:eastAsia="Arial" w:hAnsi="Arial" w:cs="Arial"/>
          <w:color w:val="000000"/>
          <w:sz w:val="24"/>
          <w:szCs w:val="24"/>
        </w:rPr>
        <w:t>: Deep penetration, more spatter; cost-effective for steels.</w:t>
      </w:r>
    </w:p>
    <w:p w14:paraId="1BAA7499" w14:textId="77777777" w:rsidR="0077436F" w:rsidRDefault="00000000">
      <w:pPr>
        <w:widowControl w:val="0"/>
        <w:numPr>
          <w:ilvl w:val="1"/>
          <w:numId w:val="2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Argon/CO</w:t>
      </w:r>
      <w:r>
        <w:rPr>
          <w:rFonts w:ascii="Cambria Math" w:eastAsia="Cambria Math" w:hAnsi="Cambria Math" w:cs="Cambria Math"/>
          <w:color w:val="000000"/>
          <w:sz w:val="24"/>
          <w:szCs w:val="24"/>
        </w:rPr>
        <w:t>₂</w:t>
      </w:r>
      <w:r>
        <w:rPr>
          <w:rFonts w:ascii="Arial" w:eastAsia="Arial" w:hAnsi="Arial" w:cs="Arial"/>
          <w:color w:val="000000"/>
          <w:sz w:val="24"/>
          <w:szCs w:val="24"/>
        </w:rPr>
        <w:t xml:space="preserve"> mix: Reduced spatter, improved arc stability.</w:t>
      </w:r>
    </w:p>
    <w:p w14:paraId="7547D457" w14:textId="77777777" w:rsidR="0077436F" w:rsidRDefault="00000000">
      <w:pPr>
        <w:widowControl w:val="0"/>
        <w:numPr>
          <w:ilvl w:val="1"/>
          <w:numId w:val="2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Argon/CO</w:t>
      </w:r>
      <w:r>
        <w:rPr>
          <w:rFonts w:ascii="Cambria Math" w:eastAsia="Cambria Math" w:hAnsi="Cambria Math" w:cs="Cambria Math"/>
          <w:color w:val="000000"/>
          <w:sz w:val="24"/>
          <w:szCs w:val="24"/>
        </w:rPr>
        <w:t>₂</w:t>
      </w:r>
      <w:r>
        <w:rPr>
          <w:rFonts w:ascii="Arial" w:eastAsia="Arial" w:hAnsi="Arial" w:cs="Arial"/>
          <w:color w:val="000000"/>
          <w:sz w:val="24"/>
          <w:szCs w:val="24"/>
        </w:rPr>
        <w:t>/O</w:t>
      </w:r>
      <w:r>
        <w:rPr>
          <w:rFonts w:ascii="Cambria Math" w:eastAsia="Cambria Math" w:hAnsi="Cambria Math" w:cs="Cambria Math"/>
          <w:color w:val="000000"/>
          <w:sz w:val="24"/>
          <w:szCs w:val="24"/>
        </w:rPr>
        <w:t>₂</w:t>
      </w:r>
      <w:r>
        <w:rPr>
          <w:rFonts w:ascii="Arial" w:eastAsia="Arial" w:hAnsi="Arial" w:cs="Arial"/>
          <w:color w:val="000000"/>
          <w:sz w:val="24"/>
          <w:szCs w:val="24"/>
        </w:rPr>
        <w:t xml:space="preserve"> mix: Enhanced wetting and bead shape for structural steel.</w:t>
      </w:r>
    </w:p>
    <w:p w14:paraId="5FAA07BD" w14:textId="77777777" w:rsidR="0077436F" w:rsidRDefault="00000000">
      <w:pPr>
        <w:widowControl w:val="0"/>
        <w:spacing w:before="120" w:after="0" w:line="360" w:lineRule="auto"/>
        <w:jc w:val="both"/>
        <w:rPr>
          <w:rFonts w:ascii="Arial" w:eastAsia="Arial" w:hAnsi="Arial" w:cs="Arial"/>
          <w:sz w:val="24"/>
          <w:szCs w:val="24"/>
        </w:rPr>
      </w:pPr>
      <w:r>
        <w:rPr>
          <w:rFonts w:ascii="Arial" w:eastAsia="Arial" w:hAnsi="Arial" w:cs="Arial"/>
          <w:b/>
          <w:sz w:val="24"/>
          <w:szCs w:val="24"/>
        </w:rPr>
        <w:tab/>
        <w:t>Flow rate:</w:t>
      </w:r>
      <w:r>
        <w:rPr>
          <w:rFonts w:ascii="Arial" w:eastAsia="Arial" w:hAnsi="Arial" w:cs="Arial"/>
          <w:sz w:val="24"/>
          <w:szCs w:val="24"/>
        </w:rPr>
        <w:t xml:space="preserve"> Generally, 10–20 L/min, adjusted for environment and joint type.</w:t>
      </w:r>
    </w:p>
    <w:p w14:paraId="18F7BA80"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5.3 Contact Tips</w:t>
      </w:r>
    </w:p>
    <w:p w14:paraId="72BA75FF" w14:textId="77777777" w:rsidR="0077436F" w:rsidRDefault="00000000">
      <w:pPr>
        <w:widowControl w:val="0"/>
        <w:numPr>
          <w:ilvl w:val="0"/>
          <w:numId w:val="2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Function:</w:t>
      </w:r>
      <w:r>
        <w:rPr>
          <w:rFonts w:ascii="Arial" w:eastAsia="Arial" w:hAnsi="Arial" w:cs="Arial"/>
          <w:color w:val="000000"/>
          <w:sz w:val="24"/>
          <w:szCs w:val="24"/>
        </w:rPr>
        <w:t xml:space="preserve"> Transfers electrical current from the torch to the wire electrode.</w:t>
      </w:r>
    </w:p>
    <w:p w14:paraId="764DABFF" w14:textId="77777777" w:rsidR="0077436F" w:rsidRDefault="00000000">
      <w:pPr>
        <w:widowControl w:val="0"/>
        <w:numPr>
          <w:ilvl w:val="0"/>
          <w:numId w:val="2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Material:</w:t>
      </w:r>
      <w:r>
        <w:rPr>
          <w:rFonts w:ascii="Arial" w:eastAsia="Arial" w:hAnsi="Arial" w:cs="Arial"/>
          <w:color w:val="000000"/>
          <w:sz w:val="24"/>
          <w:szCs w:val="24"/>
        </w:rPr>
        <w:t xml:space="preserve"> </w:t>
      </w:r>
      <w:proofErr w:type="gramStart"/>
      <w:r>
        <w:rPr>
          <w:rFonts w:ascii="Arial" w:eastAsia="Arial" w:hAnsi="Arial" w:cs="Arial"/>
          <w:color w:val="000000"/>
          <w:sz w:val="24"/>
          <w:szCs w:val="24"/>
        </w:rPr>
        <w:t>Usually</w:t>
      </w:r>
      <w:proofErr w:type="gramEnd"/>
      <w:r>
        <w:rPr>
          <w:rFonts w:ascii="Arial" w:eastAsia="Arial" w:hAnsi="Arial" w:cs="Arial"/>
          <w:color w:val="000000"/>
          <w:sz w:val="24"/>
          <w:szCs w:val="24"/>
        </w:rPr>
        <w:t xml:space="preserve"> copper or copper alloys for good conductivity.</w:t>
      </w:r>
    </w:p>
    <w:p w14:paraId="1CCC594A" w14:textId="77777777" w:rsidR="0077436F" w:rsidRDefault="00000000">
      <w:pPr>
        <w:widowControl w:val="0"/>
        <w:numPr>
          <w:ilvl w:val="0"/>
          <w:numId w:val="2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Sizing:</w:t>
      </w:r>
      <w:sdt>
        <w:sdtPr>
          <w:tag w:val="goog_rdk_0"/>
          <w:id w:val="509712157"/>
        </w:sdtPr>
        <w:sdtContent>
          <w:r>
            <w:rPr>
              <w:rFonts w:ascii="Arial Unicode MS" w:eastAsia="Arial Unicode MS" w:hAnsi="Arial Unicode MS" w:cs="Arial Unicode MS"/>
              <w:color w:val="000000"/>
              <w:sz w:val="24"/>
              <w:szCs w:val="24"/>
            </w:rPr>
            <w:t xml:space="preserve"> Must match wire diameter precisely (e.g., 1.0 mm wire → 1.0 mm contact tip).</w:t>
          </w:r>
        </w:sdtContent>
      </w:sdt>
    </w:p>
    <w:p w14:paraId="668A24E7" w14:textId="77777777" w:rsidR="0077436F" w:rsidRDefault="00000000">
      <w:pPr>
        <w:widowControl w:val="0"/>
        <w:numPr>
          <w:ilvl w:val="0"/>
          <w:numId w:val="2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Wear:</w:t>
      </w:r>
      <w:r>
        <w:rPr>
          <w:rFonts w:ascii="Arial" w:eastAsia="Arial" w:hAnsi="Arial" w:cs="Arial"/>
          <w:color w:val="000000"/>
          <w:sz w:val="24"/>
          <w:szCs w:val="24"/>
        </w:rPr>
        <w:t xml:space="preserve"> Replace when the hole becomes oversized or shows excessive </w:t>
      </w:r>
      <w:proofErr w:type="spellStart"/>
      <w:r>
        <w:rPr>
          <w:rFonts w:ascii="Arial" w:eastAsia="Arial" w:hAnsi="Arial" w:cs="Arial"/>
          <w:color w:val="000000"/>
          <w:sz w:val="24"/>
          <w:szCs w:val="24"/>
        </w:rPr>
        <w:t>burnback</w:t>
      </w:r>
      <w:proofErr w:type="spellEnd"/>
      <w:r>
        <w:rPr>
          <w:rFonts w:ascii="Arial" w:eastAsia="Arial" w:hAnsi="Arial" w:cs="Arial"/>
          <w:color w:val="000000"/>
          <w:sz w:val="24"/>
          <w:szCs w:val="24"/>
        </w:rPr>
        <w:t xml:space="preserve"> damage.</w:t>
      </w:r>
    </w:p>
    <w:p w14:paraId="5CB69486"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5.4 Nozzles</w:t>
      </w:r>
    </w:p>
    <w:p w14:paraId="636CB404" w14:textId="77777777" w:rsidR="0077436F" w:rsidRDefault="00000000">
      <w:pPr>
        <w:widowControl w:val="0"/>
        <w:numPr>
          <w:ilvl w:val="0"/>
          <w:numId w:val="2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Purpose:</w:t>
      </w:r>
      <w:r>
        <w:rPr>
          <w:rFonts w:ascii="Arial" w:eastAsia="Arial" w:hAnsi="Arial" w:cs="Arial"/>
          <w:color w:val="000000"/>
          <w:sz w:val="24"/>
          <w:szCs w:val="24"/>
        </w:rPr>
        <w:t xml:space="preserve"> Directs shielding gas flow to the weld pool.</w:t>
      </w:r>
    </w:p>
    <w:p w14:paraId="5C42E766" w14:textId="77777777" w:rsidR="0077436F" w:rsidRDefault="00000000">
      <w:pPr>
        <w:widowControl w:val="0"/>
        <w:numPr>
          <w:ilvl w:val="0"/>
          <w:numId w:val="2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Types:</w:t>
      </w:r>
      <w:r>
        <w:rPr>
          <w:rFonts w:ascii="Arial" w:eastAsia="Arial" w:hAnsi="Arial" w:cs="Arial"/>
          <w:color w:val="000000"/>
          <w:sz w:val="24"/>
          <w:szCs w:val="24"/>
        </w:rPr>
        <w:t xml:space="preserve"> Cylindrical or tapered, depending on access and bead profile.</w:t>
      </w:r>
    </w:p>
    <w:p w14:paraId="0DB42E1E" w14:textId="77777777" w:rsidR="0077436F" w:rsidRDefault="00000000">
      <w:pPr>
        <w:widowControl w:val="0"/>
        <w:numPr>
          <w:ilvl w:val="0"/>
          <w:numId w:val="2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Maintenance:</w:t>
      </w:r>
      <w:r>
        <w:rPr>
          <w:rFonts w:ascii="Arial" w:eastAsia="Arial" w:hAnsi="Arial" w:cs="Arial"/>
          <w:color w:val="000000"/>
          <w:sz w:val="24"/>
          <w:szCs w:val="24"/>
        </w:rPr>
        <w:t xml:space="preserve"> Keep free from spatter using anti-spatter spray or dip.</w:t>
      </w:r>
    </w:p>
    <w:p w14:paraId="5459E441"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5.5 Liners</w:t>
      </w:r>
    </w:p>
    <w:p w14:paraId="179663AA" w14:textId="77777777" w:rsidR="0077436F" w:rsidRDefault="00000000">
      <w:pPr>
        <w:widowControl w:val="0"/>
        <w:numPr>
          <w:ilvl w:val="0"/>
          <w:numId w:val="2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Role:</w:t>
      </w:r>
      <w:r>
        <w:rPr>
          <w:rFonts w:ascii="Arial" w:eastAsia="Arial" w:hAnsi="Arial" w:cs="Arial"/>
          <w:color w:val="000000"/>
          <w:sz w:val="24"/>
          <w:szCs w:val="24"/>
        </w:rPr>
        <w:t xml:space="preserve"> Guide wire through the torch cable to the contact tip.</w:t>
      </w:r>
    </w:p>
    <w:p w14:paraId="7F7A2042" w14:textId="77777777" w:rsidR="0077436F" w:rsidRDefault="00000000">
      <w:pPr>
        <w:widowControl w:val="0"/>
        <w:numPr>
          <w:ilvl w:val="0"/>
          <w:numId w:val="2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Material:</w:t>
      </w:r>
      <w:r>
        <w:rPr>
          <w:rFonts w:ascii="Arial" w:eastAsia="Arial" w:hAnsi="Arial" w:cs="Arial"/>
          <w:color w:val="000000"/>
          <w:sz w:val="24"/>
          <w:szCs w:val="24"/>
        </w:rPr>
        <w:t xml:space="preserve"> Steel liners for steel wires; Teflon or nylon liners for </w:t>
      </w:r>
      <w:proofErr w:type="spellStart"/>
      <w:r>
        <w:rPr>
          <w:rFonts w:ascii="Arial" w:eastAsia="Arial" w:hAnsi="Arial" w:cs="Arial"/>
          <w:color w:val="000000"/>
          <w:sz w:val="24"/>
          <w:szCs w:val="24"/>
        </w:rPr>
        <w:t>aluminium</w:t>
      </w:r>
      <w:proofErr w:type="spellEnd"/>
      <w:r>
        <w:rPr>
          <w:rFonts w:ascii="Arial" w:eastAsia="Arial" w:hAnsi="Arial" w:cs="Arial"/>
          <w:color w:val="000000"/>
          <w:sz w:val="24"/>
          <w:szCs w:val="24"/>
        </w:rPr>
        <w:t xml:space="preserve"> to prevent wire shaving.</w:t>
      </w:r>
    </w:p>
    <w:p w14:paraId="0B348A54" w14:textId="77777777" w:rsidR="0077436F" w:rsidRDefault="00000000">
      <w:pPr>
        <w:widowControl w:val="0"/>
        <w:numPr>
          <w:ilvl w:val="0"/>
          <w:numId w:val="2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Care:</w:t>
      </w:r>
      <w:r>
        <w:rPr>
          <w:rFonts w:ascii="Arial" w:eastAsia="Arial" w:hAnsi="Arial" w:cs="Arial"/>
          <w:color w:val="000000"/>
          <w:sz w:val="24"/>
          <w:szCs w:val="24"/>
        </w:rPr>
        <w:t xml:space="preserve"> Keep clean and replace when contaminated with dust, dirt, or metal shavings.</w:t>
      </w:r>
    </w:p>
    <w:p w14:paraId="79AB5FDA"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5.6 Drive Rolls</w:t>
      </w:r>
    </w:p>
    <w:p w14:paraId="3E8915E5" w14:textId="77777777" w:rsidR="0077436F" w:rsidRDefault="00000000">
      <w:pPr>
        <w:widowControl w:val="0"/>
        <w:numPr>
          <w:ilvl w:val="0"/>
          <w:numId w:val="2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Function:</w:t>
      </w:r>
      <w:r>
        <w:rPr>
          <w:rFonts w:ascii="Arial" w:eastAsia="Arial" w:hAnsi="Arial" w:cs="Arial"/>
          <w:color w:val="000000"/>
          <w:sz w:val="24"/>
          <w:szCs w:val="24"/>
        </w:rPr>
        <w:t xml:space="preserve"> Feed the wire smoothly from the spool to the torch.</w:t>
      </w:r>
    </w:p>
    <w:p w14:paraId="2C19DB05" w14:textId="77777777" w:rsidR="0077436F" w:rsidRDefault="00000000">
      <w:pPr>
        <w:widowControl w:val="0"/>
        <w:numPr>
          <w:ilvl w:val="0"/>
          <w:numId w:val="2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Types:</w:t>
      </w:r>
    </w:p>
    <w:p w14:paraId="76F406B6" w14:textId="77777777" w:rsidR="0077436F" w:rsidRDefault="00000000">
      <w:pPr>
        <w:widowControl w:val="0"/>
        <w:numPr>
          <w:ilvl w:val="1"/>
          <w:numId w:val="2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V-groove: For solid wire.</w:t>
      </w:r>
    </w:p>
    <w:p w14:paraId="0AB2614B" w14:textId="77777777" w:rsidR="0077436F" w:rsidRDefault="00000000">
      <w:pPr>
        <w:widowControl w:val="0"/>
        <w:numPr>
          <w:ilvl w:val="1"/>
          <w:numId w:val="2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Knurled: For flux-cored wire.</w:t>
      </w:r>
    </w:p>
    <w:p w14:paraId="784B2062" w14:textId="77777777" w:rsidR="0077436F" w:rsidRDefault="00000000">
      <w:pPr>
        <w:widowControl w:val="0"/>
        <w:numPr>
          <w:ilvl w:val="1"/>
          <w:numId w:val="2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U-groove: For soft wires like </w:t>
      </w:r>
      <w:proofErr w:type="spellStart"/>
      <w:r>
        <w:rPr>
          <w:rFonts w:ascii="Arial" w:eastAsia="Arial" w:hAnsi="Arial" w:cs="Arial"/>
          <w:color w:val="000000"/>
          <w:sz w:val="24"/>
          <w:szCs w:val="24"/>
        </w:rPr>
        <w:t>aluminium</w:t>
      </w:r>
      <w:proofErr w:type="spellEnd"/>
      <w:r>
        <w:rPr>
          <w:rFonts w:ascii="Arial" w:eastAsia="Arial" w:hAnsi="Arial" w:cs="Arial"/>
          <w:color w:val="000000"/>
          <w:sz w:val="24"/>
          <w:szCs w:val="24"/>
        </w:rPr>
        <w:t>.</w:t>
      </w:r>
    </w:p>
    <w:p w14:paraId="75263AE5" w14:textId="77777777" w:rsidR="0077436F" w:rsidRDefault="00000000">
      <w:pPr>
        <w:widowControl w:val="0"/>
        <w:numPr>
          <w:ilvl w:val="0"/>
          <w:numId w:val="2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lastRenderedPageBreak/>
        <w:t>Adjustment:</w:t>
      </w:r>
      <w:r>
        <w:rPr>
          <w:rFonts w:ascii="Arial" w:eastAsia="Arial" w:hAnsi="Arial" w:cs="Arial"/>
          <w:color w:val="000000"/>
          <w:sz w:val="24"/>
          <w:szCs w:val="24"/>
        </w:rPr>
        <w:t xml:space="preserve"> Correct tension prevents slipping or wire deformation.</w:t>
      </w:r>
    </w:p>
    <w:p w14:paraId="56AE6797" w14:textId="77777777" w:rsidR="0077436F" w:rsidRDefault="00000000">
      <w:pPr>
        <w:spacing w:line="360" w:lineRule="auto"/>
        <w:rPr>
          <w:rFonts w:ascii="Arial" w:eastAsia="Arial" w:hAnsi="Arial" w:cs="Arial"/>
          <w:b/>
          <w:sz w:val="24"/>
          <w:szCs w:val="24"/>
        </w:rPr>
      </w:pPr>
      <w:r>
        <w:br w:type="page"/>
      </w:r>
    </w:p>
    <w:p w14:paraId="7BC8E431" w14:textId="77777777" w:rsidR="0077436F" w:rsidRDefault="00000000">
      <w:pPr>
        <w:widowControl w:val="0"/>
        <w:spacing w:before="240" w:after="240" w:line="360" w:lineRule="auto"/>
        <w:jc w:val="both"/>
        <w:rPr>
          <w:rFonts w:ascii="Arial" w:eastAsia="Arial" w:hAnsi="Arial" w:cs="Arial"/>
          <w:b/>
          <w:sz w:val="40"/>
          <w:szCs w:val="40"/>
        </w:rPr>
      </w:pPr>
      <w:r>
        <w:rPr>
          <w:rFonts w:ascii="Arial" w:eastAsia="Arial" w:hAnsi="Arial" w:cs="Arial"/>
          <w:b/>
          <w:sz w:val="40"/>
          <w:szCs w:val="40"/>
        </w:rPr>
        <w:lastRenderedPageBreak/>
        <w:tab/>
        <w:t>6. Preparation for Welding</w:t>
      </w:r>
    </w:p>
    <w:p w14:paraId="64E731EC"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Proper preparation is essential for achieving strong, clean, and defect-free welds. Even the most advanced welding equipment cannot compensate for poor setup or contaminated work surfaces. This chapter covers the steps to prepare both the materials and the equipment before welding.</w:t>
      </w:r>
    </w:p>
    <w:p w14:paraId="147309F9"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6.1 Workpiece Preparation</w:t>
      </w:r>
    </w:p>
    <w:p w14:paraId="1C5243C4" w14:textId="77777777" w:rsidR="0077436F" w:rsidRDefault="00000000">
      <w:pPr>
        <w:widowControl w:val="0"/>
        <w:numPr>
          <w:ilvl w:val="0"/>
          <w:numId w:val="27"/>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Cleaning the Metal Surface</w:t>
      </w:r>
    </w:p>
    <w:p w14:paraId="1AFE736C" w14:textId="77777777" w:rsidR="0077436F" w:rsidRDefault="00000000">
      <w:pPr>
        <w:widowControl w:val="0"/>
        <w:numPr>
          <w:ilvl w:val="1"/>
          <w:numId w:val="2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Remove rust, paint, oil, grease, and mill scale using a wire brush, grinder, or chemical cleaner.</w:t>
      </w:r>
    </w:p>
    <w:p w14:paraId="2E9EB912" w14:textId="77777777" w:rsidR="0077436F" w:rsidRDefault="00000000">
      <w:pPr>
        <w:widowControl w:val="0"/>
        <w:numPr>
          <w:ilvl w:val="1"/>
          <w:numId w:val="2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Contaminants can cause porosity, lack of fusion, and poor bead appearance.</w:t>
      </w:r>
    </w:p>
    <w:p w14:paraId="1A2EC248" w14:textId="77777777" w:rsidR="0077436F" w:rsidRDefault="00000000">
      <w:pPr>
        <w:widowControl w:val="0"/>
        <w:numPr>
          <w:ilvl w:val="0"/>
          <w:numId w:val="27"/>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Edge Preparation</w:t>
      </w:r>
    </w:p>
    <w:p w14:paraId="0EDFF65D" w14:textId="77777777" w:rsidR="0077436F" w:rsidRDefault="00000000">
      <w:pPr>
        <w:widowControl w:val="0"/>
        <w:numPr>
          <w:ilvl w:val="0"/>
          <w:numId w:val="3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For thicker materials, bevel the edges to ensure full penetration.</w:t>
      </w:r>
    </w:p>
    <w:p w14:paraId="40FAF5B9" w14:textId="77777777" w:rsidR="0077436F" w:rsidRDefault="00000000">
      <w:pPr>
        <w:widowControl w:val="0"/>
        <w:numPr>
          <w:ilvl w:val="0"/>
          <w:numId w:val="3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Common joint types include butt, lap, corner, edge, and T-joints.</w:t>
      </w:r>
    </w:p>
    <w:p w14:paraId="76B18CED" w14:textId="77777777" w:rsidR="0077436F" w:rsidRDefault="00000000">
      <w:pPr>
        <w:widowControl w:val="0"/>
        <w:numPr>
          <w:ilvl w:val="0"/>
          <w:numId w:val="27"/>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Fit-Up and Alignment</w:t>
      </w:r>
    </w:p>
    <w:p w14:paraId="14784E52" w14:textId="77777777" w:rsidR="0077436F" w:rsidRDefault="00000000">
      <w:pPr>
        <w:widowControl w:val="0"/>
        <w:numPr>
          <w:ilvl w:val="1"/>
          <w:numId w:val="2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Position the workpieces according to the joint design.</w:t>
      </w:r>
    </w:p>
    <w:p w14:paraId="66615AC1" w14:textId="77777777" w:rsidR="0077436F" w:rsidRDefault="00000000">
      <w:pPr>
        <w:widowControl w:val="0"/>
        <w:numPr>
          <w:ilvl w:val="1"/>
          <w:numId w:val="2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Use clamps, magnets, or fixtures to hold parts in place.</w:t>
      </w:r>
    </w:p>
    <w:p w14:paraId="3FE39C71" w14:textId="77777777" w:rsidR="0077436F" w:rsidRDefault="00000000">
      <w:pPr>
        <w:widowControl w:val="0"/>
        <w:numPr>
          <w:ilvl w:val="0"/>
          <w:numId w:val="27"/>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Tack Welding</w:t>
      </w:r>
    </w:p>
    <w:p w14:paraId="19F57E55" w14:textId="77777777" w:rsidR="0077436F" w:rsidRDefault="00000000">
      <w:pPr>
        <w:widowControl w:val="0"/>
        <w:numPr>
          <w:ilvl w:val="0"/>
          <w:numId w:val="3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Apply small welds at intervals to hold parts together before the final pass.</w:t>
      </w:r>
    </w:p>
    <w:p w14:paraId="79FC5034" w14:textId="77777777" w:rsidR="0077436F" w:rsidRDefault="00000000">
      <w:pPr>
        <w:widowControl w:val="0"/>
        <w:numPr>
          <w:ilvl w:val="0"/>
          <w:numId w:val="3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Prevents distortion and misalignment during welding.</w:t>
      </w:r>
    </w:p>
    <w:p w14:paraId="5F9DC61D" w14:textId="77777777" w:rsidR="0077436F" w:rsidRDefault="00000000">
      <w:pPr>
        <w:widowControl w:val="0"/>
        <w:spacing w:before="120" w:after="120" w:line="360" w:lineRule="auto"/>
        <w:jc w:val="both"/>
        <w:rPr>
          <w:rFonts w:ascii="Arial" w:eastAsia="Arial" w:hAnsi="Arial" w:cs="Arial"/>
          <w:b/>
          <w:sz w:val="32"/>
          <w:szCs w:val="32"/>
        </w:rPr>
      </w:pPr>
      <w:r>
        <w:rPr>
          <w:rFonts w:ascii="Arial" w:eastAsia="Arial" w:hAnsi="Arial" w:cs="Arial"/>
          <w:b/>
          <w:sz w:val="32"/>
          <w:szCs w:val="32"/>
        </w:rPr>
        <w:tab/>
        <w:t>6.2 Machine Setup</w:t>
      </w:r>
    </w:p>
    <w:p w14:paraId="42C61DAD" w14:textId="77777777" w:rsidR="0077436F" w:rsidRDefault="00000000">
      <w:pPr>
        <w:widowControl w:val="0"/>
        <w:numPr>
          <w:ilvl w:val="0"/>
          <w:numId w:val="33"/>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Power Source Settings</w:t>
      </w:r>
    </w:p>
    <w:p w14:paraId="456D5934" w14:textId="77777777" w:rsidR="0077436F" w:rsidRDefault="00000000">
      <w:pPr>
        <w:widowControl w:val="0"/>
        <w:numPr>
          <w:ilvl w:val="0"/>
          <w:numId w:val="3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Adjust voltage and amperage according to material thickness, wire type, and shielding gas.</w:t>
      </w:r>
    </w:p>
    <w:p w14:paraId="0F03F430" w14:textId="77777777" w:rsidR="0077436F" w:rsidRDefault="00000000">
      <w:pPr>
        <w:widowControl w:val="0"/>
        <w:numPr>
          <w:ilvl w:val="0"/>
          <w:numId w:val="3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Refer to the manufacturer’s parameter chart or welding procedure specification (WPS).</w:t>
      </w:r>
    </w:p>
    <w:p w14:paraId="25BB962D" w14:textId="77777777" w:rsidR="0077436F" w:rsidRDefault="00000000">
      <w:pPr>
        <w:widowControl w:val="0"/>
        <w:numPr>
          <w:ilvl w:val="0"/>
          <w:numId w:val="33"/>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Wire Feed Speed</w:t>
      </w:r>
    </w:p>
    <w:p w14:paraId="287D13CA" w14:textId="77777777" w:rsidR="0077436F" w:rsidRDefault="00000000">
      <w:pPr>
        <w:widowControl w:val="0"/>
        <w:numPr>
          <w:ilvl w:val="0"/>
          <w:numId w:val="3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Controls the amperage and deposition rate.</w:t>
      </w:r>
    </w:p>
    <w:p w14:paraId="616D053F" w14:textId="77777777" w:rsidR="0077436F" w:rsidRDefault="00000000">
      <w:pPr>
        <w:widowControl w:val="0"/>
        <w:numPr>
          <w:ilvl w:val="0"/>
          <w:numId w:val="36"/>
        </w:numPr>
        <w:pBdr>
          <w:top w:val="nil"/>
          <w:left w:val="nil"/>
          <w:bottom w:val="nil"/>
          <w:right w:val="nil"/>
          <w:between w:val="nil"/>
        </w:pBdr>
        <w:spacing w:after="0" w:line="360" w:lineRule="auto"/>
        <w:jc w:val="both"/>
        <w:rPr>
          <w:rFonts w:ascii="Arial" w:eastAsia="Arial" w:hAnsi="Arial" w:cs="Arial"/>
          <w:color w:val="000000"/>
          <w:sz w:val="24"/>
          <w:szCs w:val="24"/>
        </w:rPr>
      </w:pPr>
      <w:sdt>
        <w:sdtPr>
          <w:tag w:val="goog_rdk_1"/>
          <w:id w:val="-2135679248"/>
        </w:sdtPr>
        <w:sdtContent>
          <w:r>
            <w:rPr>
              <w:rFonts w:ascii="Arial Unicode MS" w:eastAsia="Arial Unicode MS" w:hAnsi="Arial Unicode MS" w:cs="Arial Unicode MS"/>
              <w:color w:val="000000"/>
              <w:sz w:val="24"/>
              <w:szCs w:val="24"/>
            </w:rPr>
            <w:t>Too fast → excessive spatter; too slow → unstable arc and poor penetration.</w:t>
          </w:r>
        </w:sdtContent>
      </w:sdt>
    </w:p>
    <w:p w14:paraId="2E6F2C10" w14:textId="77777777" w:rsidR="0077436F" w:rsidRDefault="00000000">
      <w:pPr>
        <w:widowControl w:val="0"/>
        <w:numPr>
          <w:ilvl w:val="0"/>
          <w:numId w:val="33"/>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Polarity</w:t>
      </w:r>
    </w:p>
    <w:p w14:paraId="79FA240C" w14:textId="77777777" w:rsidR="0077436F" w:rsidRDefault="00000000">
      <w:pPr>
        <w:widowControl w:val="0"/>
        <w:numPr>
          <w:ilvl w:val="0"/>
          <w:numId w:val="3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Use </w:t>
      </w:r>
      <w:r>
        <w:rPr>
          <w:rFonts w:ascii="Arial" w:eastAsia="Arial" w:hAnsi="Arial" w:cs="Arial"/>
          <w:b/>
          <w:color w:val="000000"/>
          <w:sz w:val="24"/>
          <w:szCs w:val="24"/>
        </w:rPr>
        <w:t>DCEP (Direct Current Electrode Positive)</w:t>
      </w:r>
      <w:r>
        <w:rPr>
          <w:rFonts w:ascii="Arial" w:eastAsia="Arial" w:hAnsi="Arial" w:cs="Arial"/>
          <w:color w:val="000000"/>
          <w:sz w:val="24"/>
          <w:szCs w:val="24"/>
        </w:rPr>
        <w:t xml:space="preserve"> for most MIG and MAG applications.</w:t>
      </w:r>
    </w:p>
    <w:p w14:paraId="0C45D015" w14:textId="77777777" w:rsidR="0077436F" w:rsidRDefault="00000000">
      <w:pPr>
        <w:widowControl w:val="0"/>
        <w:numPr>
          <w:ilvl w:val="0"/>
          <w:numId w:val="33"/>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Inductance Control</w:t>
      </w:r>
      <w:r>
        <w:rPr>
          <w:rFonts w:ascii="Arial" w:eastAsia="Arial" w:hAnsi="Arial" w:cs="Arial"/>
          <w:color w:val="000000"/>
          <w:sz w:val="24"/>
          <w:szCs w:val="24"/>
        </w:rPr>
        <w:t xml:space="preserve"> </w:t>
      </w:r>
      <w:r>
        <w:rPr>
          <w:rFonts w:ascii="Arial" w:eastAsia="Arial" w:hAnsi="Arial" w:cs="Arial"/>
          <w:i/>
          <w:color w:val="000000"/>
          <w:sz w:val="24"/>
          <w:szCs w:val="24"/>
        </w:rPr>
        <w:t>(if available)</w:t>
      </w:r>
    </w:p>
    <w:p w14:paraId="6D4C6282" w14:textId="77777777" w:rsidR="0077436F" w:rsidRDefault="00000000">
      <w:pPr>
        <w:widowControl w:val="0"/>
        <w:numPr>
          <w:ilvl w:val="0"/>
          <w:numId w:val="3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Adjusts the arc characteristics:</w:t>
      </w:r>
    </w:p>
    <w:p w14:paraId="266C0DDD" w14:textId="77777777" w:rsidR="0077436F" w:rsidRDefault="00000000">
      <w:pPr>
        <w:widowControl w:val="0"/>
        <w:numPr>
          <w:ilvl w:val="0"/>
          <w:numId w:val="37"/>
        </w:numPr>
        <w:pBdr>
          <w:top w:val="nil"/>
          <w:left w:val="nil"/>
          <w:bottom w:val="nil"/>
          <w:right w:val="nil"/>
          <w:between w:val="nil"/>
        </w:pBdr>
        <w:spacing w:after="0" w:line="360" w:lineRule="auto"/>
        <w:jc w:val="both"/>
        <w:rPr>
          <w:rFonts w:ascii="Arial" w:eastAsia="Arial" w:hAnsi="Arial" w:cs="Arial"/>
          <w:color w:val="000000"/>
          <w:sz w:val="24"/>
          <w:szCs w:val="24"/>
        </w:rPr>
      </w:pPr>
      <w:sdt>
        <w:sdtPr>
          <w:tag w:val="goog_rdk_2"/>
          <w:id w:val="1748910844"/>
        </w:sdtPr>
        <w:sdtContent>
          <w:r>
            <w:rPr>
              <w:rFonts w:ascii="Arial Unicode MS" w:eastAsia="Arial Unicode MS" w:hAnsi="Arial Unicode MS" w:cs="Arial Unicode MS"/>
              <w:color w:val="000000"/>
              <w:sz w:val="24"/>
              <w:szCs w:val="24"/>
            </w:rPr>
            <w:t>Higher inductance → softer arc, less spatter.</w:t>
          </w:r>
        </w:sdtContent>
      </w:sdt>
    </w:p>
    <w:p w14:paraId="1A5C9BD9" w14:textId="77777777" w:rsidR="0077436F" w:rsidRDefault="00000000">
      <w:pPr>
        <w:widowControl w:val="0"/>
        <w:numPr>
          <w:ilvl w:val="0"/>
          <w:numId w:val="37"/>
        </w:numPr>
        <w:pBdr>
          <w:top w:val="nil"/>
          <w:left w:val="nil"/>
          <w:bottom w:val="nil"/>
          <w:right w:val="nil"/>
          <w:between w:val="nil"/>
        </w:pBdr>
        <w:spacing w:after="0" w:line="360" w:lineRule="auto"/>
        <w:jc w:val="both"/>
        <w:rPr>
          <w:rFonts w:ascii="Arial" w:eastAsia="Arial" w:hAnsi="Arial" w:cs="Arial"/>
          <w:color w:val="000000"/>
          <w:sz w:val="24"/>
          <w:szCs w:val="24"/>
        </w:rPr>
      </w:pPr>
      <w:sdt>
        <w:sdtPr>
          <w:tag w:val="goog_rdk_3"/>
          <w:id w:val="-94626014"/>
        </w:sdtPr>
        <w:sdtContent>
          <w:r>
            <w:rPr>
              <w:rFonts w:ascii="Arial Unicode MS" w:eastAsia="Arial Unicode MS" w:hAnsi="Arial Unicode MS" w:cs="Arial Unicode MS"/>
              <w:color w:val="000000"/>
              <w:sz w:val="24"/>
              <w:szCs w:val="24"/>
            </w:rPr>
            <w:t>Lower inductance → crisp arc, more penetration.</w:t>
          </w:r>
        </w:sdtContent>
      </w:sdt>
    </w:p>
    <w:p w14:paraId="6DD38F06"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6.3 Shielding Gas Setup</w:t>
      </w:r>
    </w:p>
    <w:p w14:paraId="6822C60C" w14:textId="77777777" w:rsidR="0077436F" w:rsidRDefault="00000000">
      <w:pPr>
        <w:widowControl w:val="0"/>
        <w:numPr>
          <w:ilvl w:val="0"/>
          <w:numId w:val="38"/>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Gas Selection</w:t>
      </w:r>
    </w:p>
    <w:p w14:paraId="1914B7B8" w14:textId="77777777" w:rsidR="0077436F" w:rsidRDefault="00000000">
      <w:pPr>
        <w:widowControl w:val="0"/>
        <w:numPr>
          <w:ilvl w:val="0"/>
          <w:numId w:val="23"/>
        </w:numPr>
        <w:spacing w:after="0" w:line="360" w:lineRule="auto"/>
        <w:jc w:val="both"/>
        <w:rPr>
          <w:rFonts w:ascii="Arial" w:eastAsia="Arial" w:hAnsi="Arial" w:cs="Arial"/>
          <w:sz w:val="24"/>
          <w:szCs w:val="24"/>
        </w:rPr>
      </w:pPr>
      <w:r>
        <w:rPr>
          <w:rFonts w:ascii="Arial" w:eastAsia="Arial" w:hAnsi="Arial" w:cs="Arial"/>
          <w:sz w:val="24"/>
          <w:szCs w:val="24"/>
        </w:rPr>
        <w:t>Choose based on material type (see Chapter 5 for details).</w:t>
      </w:r>
    </w:p>
    <w:p w14:paraId="4AD8BCE6" w14:textId="77777777" w:rsidR="0077436F" w:rsidRDefault="00000000">
      <w:pPr>
        <w:widowControl w:val="0"/>
        <w:numPr>
          <w:ilvl w:val="0"/>
          <w:numId w:val="38"/>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Flow Rate Adjustment</w:t>
      </w:r>
    </w:p>
    <w:p w14:paraId="77D3A017" w14:textId="77777777" w:rsidR="0077436F" w:rsidRDefault="00000000">
      <w:pPr>
        <w:widowControl w:val="0"/>
        <w:numPr>
          <w:ilvl w:val="0"/>
          <w:numId w:val="3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Set between 10–20 L/min depending on nozzle size, joint configuration, and environmental conditions.</w:t>
      </w:r>
    </w:p>
    <w:p w14:paraId="0CB178B6" w14:textId="77777777" w:rsidR="0077436F" w:rsidRDefault="00000000">
      <w:pPr>
        <w:widowControl w:val="0"/>
        <w:numPr>
          <w:ilvl w:val="0"/>
          <w:numId w:val="3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Higher flow rates may be required outdoors or in drafty areas.</w:t>
      </w:r>
    </w:p>
    <w:p w14:paraId="0F709664" w14:textId="77777777" w:rsidR="0077436F" w:rsidRDefault="00000000">
      <w:pPr>
        <w:widowControl w:val="0"/>
        <w:numPr>
          <w:ilvl w:val="0"/>
          <w:numId w:val="38"/>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Leak Check</w:t>
      </w:r>
    </w:p>
    <w:p w14:paraId="6D463D9C" w14:textId="77777777" w:rsidR="0077436F" w:rsidRDefault="00000000">
      <w:pPr>
        <w:widowControl w:val="0"/>
        <w:numPr>
          <w:ilvl w:val="0"/>
          <w:numId w:val="4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Inspect hoses, connections, and regulator for leaks before welding.</w:t>
      </w:r>
    </w:p>
    <w:p w14:paraId="3AB68E38"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6.4 Torch Preparation</w:t>
      </w:r>
    </w:p>
    <w:p w14:paraId="087AE0A0" w14:textId="77777777" w:rsidR="0077436F" w:rsidRDefault="00000000">
      <w:pPr>
        <w:widowControl w:val="0"/>
        <w:numPr>
          <w:ilvl w:val="0"/>
          <w:numId w:val="41"/>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Contact Tip</w:t>
      </w:r>
    </w:p>
    <w:p w14:paraId="6D080B47" w14:textId="77777777" w:rsidR="0077436F" w:rsidRDefault="00000000">
      <w:pPr>
        <w:widowControl w:val="0"/>
        <w:numPr>
          <w:ilvl w:val="0"/>
          <w:numId w:val="4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Ensure it matches the wire diameter and is free from wear or blockages.</w:t>
      </w:r>
    </w:p>
    <w:p w14:paraId="68A582A0" w14:textId="77777777" w:rsidR="0077436F" w:rsidRDefault="00000000">
      <w:pPr>
        <w:widowControl w:val="0"/>
        <w:numPr>
          <w:ilvl w:val="0"/>
          <w:numId w:val="41"/>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Nozzle</w:t>
      </w:r>
    </w:p>
    <w:p w14:paraId="30911A41" w14:textId="77777777" w:rsidR="0077436F" w:rsidRDefault="00000000">
      <w:pPr>
        <w:widowControl w:val="0"/>
        <w:numPr>
          <w:ilvl w:val="0"/>
          <w:numId w:val="4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Keep clean from spatter buildup; use anti-spatter spray or dip as needed.</w:t>
      </w:r>
    </w:p>
    <w:p w14:paraId="49A8F931" w14:textId="77777777" w:rsidR="0077436F" w:rsidRDefault="00000000">
      <w:pPr>
        <w:widowControl w:val="0"/>
        <w:numPr>
          <w:ilvl w:val="0"/>
          <w:numId w:val="41"/>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Liner</w:t>
      </w:r>
    </w:p>
    <w:p w14:paraId="726CB4E0" w14:textId="77777777" w:rsidR="0077436F" w:rsidRDefault="00000000">
      <w:pPr>
        <w:widowControl w:val="0"/>
        <w:numPr>
          <w:ilvl w:val="0"/>
          <w:numId w:val="4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Check for smooth wire feeding; replace if contaminated or damaged.</w:t>
      </w:r>
    </w:p>
    <w:p w14:paraId="4F63DAAD" w14:textId="77777777" w:rsidR="0077436F" w:rsidRDefault="0077436F">
      <w:pPr>
        <w:widowControl w:val="0"/>
        <w:spacing w:after="0" w:line="360" w:lineRule="auto"/>
        <w:jc w:val="both"/>
        <w:rPr>
          <w:rFonts w:ascii="Arial" w:eastAsia="Arial" w:hAnsi="Arial" w:cs="Arial"/>
          <w:sz w:val="24"/>
          <w:szCs w:val="24"/>
        </w:rPr>
      </w:pPr>
    </w:p>
    <w:p w14:paraId="44C90EDE" w14:textId="77777777" w:rsidR="0077436F" w:rsidRDefault="0077436F">
      <w:pPr>
        <w:widowControl w:val="0"/>
        <w:spacing w:after="0" w:line="360" w:lineRule="auto"/>
        <w:jc w:val="both"/>
        <w:rPr>
          <w:rFonts w:ascii="Arial" w:eastAsia="Arial" w:hAnsi="Arial" w:cs="Arial"/>
          <w:sz w:val="24"/>
          <w:szCs w:val="24"/>
        </w:rPr>
      </w:pPr>
    </w:p>
    <w:p w14:paraId="704C2354" w14:textId="77777777" w:rsidR="0077436F" w:rsidRDefault="0077436F">
      <w:pPr>
        <w:widowControl w:val="0"/>
        <w:spacing w:after="0" w:line="360" w:lineRule="auto"/>
        <w:jc w:val="both"/>
        <w:rPr>
          <w:rFonts w:ascii="Arial" w:eastAsia="Arial" w:hAnsi="Arial" w:cs="Arial"/>
          <w:sz w:val="24"/>
          <w:szCs w:val="24"/>
        </w:rPr>
      </w:pPr>
    </w:p>
    <w:p w14:paraId="33F42EB3"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6.5 Work Area Preparation</w:t>
      </w:r>
    </w:p>
    <w:p w14:paraId="39B05322" w14:textId="77777777" w:rsidR="0077436F" w:rsidRDefault="00000000">
      <w:pPr>
        <w:widowControl w:val="0"/>
        <w:numPr>
          <w:ilvl w:val="0"/>
          <w:numId w:val="4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Ensure adequate lighting and ventilation.</w:t>
      </w:r>
    </w:p>
    <w:p w14:paraId="3C720B7B" w14:textId="77777777" w:rsidR="0077436F" w:rsidRDefault="00000000">
      <w:pPr>
        <w:widowControl w:val="0"/>
        <w:numPr>
          <w:ilvl w:val="0"/>
          <w:numId w:val="4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Keep flammable materials away from the welding area.</w:t>
      </w:r>
    </w:p>
    <w:p w14:paraId="7E2F3623" w14:textId="77777777" w:rsidR="0077436F" w:rsidRDefault="00000000">
      <w:pPr>
        <w:widowControl w:val="0"/>
        <w:numPr>
          <w:ilvl w:val="0"/>
          <w:numId w:val="4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Arrange tools, clamps, and accessories for easy access.</w:t>
      </w:r>
    </w:p>
    <w:p w14:paraId="743CCF5A" w14:textId="77777777" w:rsidR="0077436F" w:rsidRDefault="00000000">
      <w:pPr>
        <w:widowControl w:val="0"/>
        <w:numPr>
          <w:ilvl w:val="0"/>
          <w:numId w:val="4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Place welding screens or curtains to protect others from arc flash.</w:t>
      </w:r>
    </w:p>
    <w:p w14:paraId="5BEBAC99" w14:textId="77777777" w:rsidR="0077436F" w:rsidRDefault="00000000">
      <w:pPr>
        <w:spacing w:line="360" w:lineRule="auto"/>
        <w:rPr>
          <w:rFonts w:ascii="Arial" w:eastAsia="Arial" w:hAnsi="Arial" w:cs="Arial"/>
          <w:b/>
          <w:sz w:val="24"/>
          <w:szCs w:val="24"/>
        </w:rPr>
      </w:pPr>
      <w:r>
        <w:br w:type="page"/>
      </w:r>
    </w:p>
    <w:p w14:paraId="7B4961FD" w14:textId="77777777" w:rsidR="0077436F" w:rsidRDefault="00000000">
      <w:pPr>
        <w:widowControl w:val="0"/>
        <w:spacing w:before="480" w:after="240" w:line="360" w:lineRule="auto"/>
        <w:jc w:val="both"/>
        <w:rPr>
          <w:rFonts w:ascii="Arial" w:eastAsia="Arial" w:hAnsi="Arial" w:cs="Arial"/>
          <w:b/>
          <w:sz w:val="40"/>
          <w:szCs w:val="40"/>
        </w:rPr>
      </w:pPr>
      <w:r>
        <w:rPr>
          <w:rFonts w:ascii="Arial" w:eastAsia="Arial" w:hAnsi="Arial" w:cs="Arial"/>
          <w:b/>
          <w:sz w:val="40"/>
          <w:szCs w:val="40"/>
        </w:rPr>
        <w:lastRenderedPageBreak/>
        <w:tab/>
        <w:t>7. Welding Techniques</w:t>
      </w:r>
    </w:p>
    <w:p w14:paraId="49412324"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MIG and MAG welding can produce strong, high-quality welds when correct techniques are applied. The operator must control torch position, travel speed, and bead formation to ensure proper penetration and a clean, consistent weld.</w:t>
      </w:r>
    </w:p>
    <w:p w14:paraId="62EDFC36"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7.1 Torch Position and Angles</w:t>
      </w:r>
    </w:p>
    <w:p w14:paraId="5EF17F2E" w14:textId="77777777" w:rsidR="0077436F" w:rsidRDefault="00000000">
      <w:pPr>
        <w:widowControl w:val="0"/>
        <w:numPr>
          <w:ilvl w:val="0"/>
          <w:numId w:val="43"/>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Work Angle</w:t>
      </w:r>
      <w:r>
        <w:rPr>
          <w:rFonts w:ascii="Arial" w:eastAsia="Arial" w:hAnsi="Arial" w:cs="Arial"/>
          <w:color w:val="000000"/>
          <w:sz w:val="24"/>
          <w:szCs w:val="24"/>
        </w:rPr>
        <w:t xml:space="preserve"> – The angle between the torch and the workpiece, measured across the width of the joint.</w:t>
      </w:r>
    </w:p>
    <w:p w14:paraId="71A8E033" w14:textId="77777777" w:rsidR="0077436F" w:rsidRDefault="00000000">
      <w:pPr>
        <w:widowControl w:val="0"/>
        <w:numPr>
          <w:ilvl w:val="0"/>
          <w:numId w:val="4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Butt Joint:</w:t>
      </w:r>
      <w:r>
        <w:rPr>
          <w:rFonts w:ascii="Arial" w:eastAsia="Arial" w:hAnsi="Arial" w:cs="Arial"/>
          <w:color w:val="000000"/>
          <w:sz w:val="24"/>
          <w:szCs w:val="24"/>
        </w:rPr>
        <w:t xml:space="preserve"> Typically, 90° to the workpiece.</w:t>
      </w:r>
    </w:p>
    <w:p w14:paraId="76ADF238" w14:textId="77777777" w:rsidR="0077436F" w:rsidRDefault="00000000">
      <w:pPr>
        <w:widowControl w:val="0"/>
        <w:numPr>
          <w:ilvl w:val="0"/>
          <w:numId w:val="4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Fillet Joint:</w:t>
      </w:r>
      <w:r>
        <w:rPr>
          <w:rFonts w:ascii="Arial" w:eastAsia="Arial" w:hAnsi="Arial" w:cs="Arial"/>
          <w:color w:val="000000"/>
          <w:sz w:val="24"/>
          <w:szCs w:val="24"/>
        </w:rPr>
        <w:t xml:space="preserve"> About 45° between the two plates.</w:t>
      </w:r>
    </w:p>
    <w:p w14:paraId="0A324B8D" w14:textId="77777777" w:rsidR="0077436F" w:rsidRDefault="00000000">
      <w:pPr>
        <w:widowControl w:val="0"/>
        <w:numPr>
          <w:ilvl w:val="0"/>
          <w:numId w:val="43"/>
        </w:numPr>
        <w:pBdr>
          <w:top w:val="nil"/>
          <w:left w:val="nil"/>
          <w:bottom w:val="nil"/>
          <w:right w:val="nil"/>
          <w:between w:val="nil"/>
        </w:pBdr>
        <w:spacing w:before="24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Travel Angle</w:t>
      </w:r>
      <w:r>
        <w:rPr>
          <w:rFonts w:ascii="Arial" w:eastAsia="Arial" w:hAnsi="Arial" w:cs="Arial"/>
          <w:color w:val="000000"/>
          <w:sz w:val="24"/>
          <w:szCs w:val="24"/>
        </w:rPr>
        <w:t xml:space="preserve"> – The angle in the direction of travel.</w:t>
      </w:r>
    </w:p>
    <w:p w14:paraId="468927C7" w14:textId="77777777" w:rsidR="0077436F" w:rsidRDefault="00000000">
      <w:pPr>
        <w:widowControl w:val="0"/>
        <w:numPr>
          <w:ilvl w:val="0"/>
          <w:numId w:val="4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Push Technique (Forehand):</w:t>
      </w:r>
      <w:r>
        <w:rPr>
          <w:rFonts w:ascii="Arial" w:eastAsia="Arial" w:hAnsi="Arial" w:cs="Arial"/>
          <w:color w:val="000000"/>
          <w:sz w:val="24"/>
          <w:szCs w:val="24"/>
        </w:rPr>
        <w:t xml:space="preserve"> Torch points in the direction of travel at 5–15°. Produces a flatter, wider bead with less penetration.</w:t>
      </w:r>
    </w:p>
    <w:p w14:paraId="16C7E90B" w14:textId="77777777" w:rsidR="0077436F" w:rsidRDefault="00000000">
      <w:pPr>
        <w:widowControl w:val="0"/>
        <w:numPr>
          <w:ilvl w:val="0"/>
          <w:numId w:val="4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Pull Technique (Backhand):</w:t>
      </w:r>
      <w:r>
        <w:rPr>
          <w:rFonts w:ascii="Arial" w:eastAsia="Arial" w:hAnsi="Arial" w:cs="Arial"/>
          <w:color w:val="000000"/>
          <w:sz w:val="24"/>
          <w:szCs w:val="24"/>
        </w:rPr>
        <w:t xml:space="preserve"> Torch points back toward the weld at 5–15°. Produces deeper penetration and a narrower bead.</w:t>
      </w:r>
    </w:p>
    <w:p w14:paraId="0E44061E"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7.2 Travel Speed</w:t>
      </w:r>
    </w:p>
    <w:p w14:paraId="62AB6C70" w14:textId="77777777" w:rsidR="0077436F" w:rsidRDefault="00000000">
      <w:pPr>
        <w:widowControl w:val="0"/>
        <w:numPr>
          <w:ilvl w:val="0"/>
          <w:numId w:val="46"/>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Too Fast:</w:t>
      </w:r>
      <w:r>
        <w:rPr>
          <w:rFonts w:ascii="Arial" w:eastAsia="Arial" w:hAnsi="Arial" w:cs="Arial"/>
          <w:color w:val="000000"/>
          <w:sz w:val="24"/>
          <w:szCs w:val="24"/>
        </w:rPr>
        <w:t xml:space="preserve"> Narrow beads, lack of fusion, undercutting.</w:t>
      </w:r>
    </w:p>
    <w:p w14:paraId="656BDFB9" w14:textId="77777777" w:rsidR="0077436F" w:rsidRDefault="00000000">
      <w:pPr>
        <w:widowControl w:val="0"/>
        <w:numPr>
          <w:ilvl w:val="0"/>
          <w:numId w:val="46"/>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Too Slow:</w:t>
      </w:r>
      <w:r>
        <w:rPr>
          <w:rFonts w:ascii="Arial" w:eastAsia="Arial" w:hAnsi="Arial" w:cs="Arial"/>
          <w:color w:val="000000"/>
          <w:sz w:val="24"/>
          <w:szCs w:val="24"/>
        </w:rPr>
        <w:t xml:space="preserve"> Excessive heat input, wide beads, risk of burn-through.</w:t>
      </w:r>
    </w:p>
    <w:p w14:paraId="7672B0A5" w14:textId="77777777" w:rsidR="0077436F" w:rsidRDefault="00000000">
      <w:pPr>
        <w:widowControl w:val="0"/>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Aim for a steady speed that maintains a consistent bead profile without excessive spatter.</w:t>
      </w:r>
    </w:p>
    <w:p w14:paraId="28EF8E1F"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 xml:space="preserve">7.3 </w:t>
      </w:r>
      <w:proofErr w:type="spellStart"/>
      <w:r>
        <w:rPr>
          <w:rFonts w:ascii="Arial" w:eastAsia="Arial" w:hAnsi="Arial" w:cs="Arial"/>
          <w:b/>
          <w:sz w:val="32"/>
          <w:szCs w:val="32"/>
        </w:rPr>
        <w:t>Stickout</w:t>
      </w:r>
      <w:proofErr w:type="spellEnd"/>
      <w:r>
        <w:rPr>
          <w:rFonts w:ascii="Arial" w:eastAsia="Arial" w:hAnsi="Arial" w:cs="Arial"/>
          <w:b/>
          <w:sz w:val="32"/>
          <w:szCs w:val="32"/>
        </w:rPr>
        <w:t xml:space="preserve"> (Electrode Extension)</w:t>
      </w:r>
    </w:p>
    <w:p w14:paraId="092C0F8F" w14:textId="77777777" w:rsidR="0077436F" w:rsidRDefault="00000000">
      <w:pPr>
        <w:widowControl w:val="0"/>
        <w:numPr>
          <w:ilvl w:val="0"/>
          <w:numId w:val="4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Distance from the contact tip to the arc, typically </w:t>
      </w:r>
      <w:r>
        <w:rPr>
          <w:rFonts w:ascii="Arial" w:eastAsia="Arial" w:hAnsi="Arial" w:cs="Arial"/>
          <w:b/>
          <w:color w:val="000000"/>
          <w:sz w:val="24"/>
          <w:szCs w:val="24"/>
        </w:rPr>
        <w:t>10–15 mm</w:t>
      </w:r>
      <w:r>
        <w:rPr>
          <w:rFonts w:ascii="Arial" w:eastAsia="Arial" w:hAnsi="Arial" w:cs="Arial"/>
          <w:color w:val="000000"/>
          <w:sz w:val="24"/>
          <w:szCs w:val="24"/>
        </w:rPr>
        <w:t xml:space="preserve"> for solid wire.</w:t>
      </w:r>
    </w:p>
    <w:p w14:paraId="7A5DA1AF" w14:textId="77777777" w:rsidR="0077436F" w:rsidRDefault="00000000">
      <w:pPr>
        <w:widowControl w:val="0"/>
        <w:numPr>
          <w:ilvl w:val="0"/>
          <w:numId w:val="4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Excessive </w:t>
      </w:r>
      <w:proofErr w:type="spellStart"/>
      <w:r>
        <w:rPr>
          <w:rFonts w:ascii="Arial" w:eastAsia="Arial" w:hAnsi="Arial" w:cs="Arial"/>
          <w:color w:val="000000"/>
          <w:sz w:val="24"/>
          <w:szCs w:val="24"/>
        </w:rPr>
        <w:t>stickout</w:t>
      </w:r>
      <w:proofErr w:type="spellEnd"/>
      <w:r>
        <w:rPr>
          <w:rFonts w:ascii="Arial" w:eastAsia="Arial" w:hAnsi="Arial" w:cs="Arial"/>
          <w:color w:val="000000"/>
          <w:sz w:val="24"/>
          <w:szCs w:val="24"/>
        </w:rPr>
        <w:t xml:space="preserve"> reduces penetration and causes arc instability.</w:t>
      </w:r>
    </w:p>
    <w:p w14:paraId="7510B460"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7.4 Bead Types</w:t>
      </w:r>
    </w:p>
    <w:p w14:paraId="1CE4C62E" w14:textId="77777777" w:rsidR="0077436F" w:rsidRDefault="00000000">
      <w:pPr>
        <w:widowControl w:val="0"/>
        <w:numPr>
          <w:ilvl w:val="0"/>
          <w:numId w:val="4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Stringer Bead:</w:t>
      </w:r>
      <w:r>
        <w:rPr>
          <w:rFonts w:ascii="Arial" w:eastAsia="Arial" w:hAnsi="Arial" w:cs="Arial"/>
          <w:color w:val="000000"/>
          <w:sz w:val="24"/>
          <w:szCs w:val="24"/>
        </w:rPr>
        <w:t xml:space="preserve"> Straight-line movement without weaving; good for root passes and narrow joints.</w:t>
      </w:r>
    </w:p>
    <w:p w14:paraId="0F939D91" w14:textId="77777777" w:rsidR="0077436F" w:rsidRDefault="00000000">
      <w:pPr>
        <w:widowControl w:val="0"/>
        <w:numPr>
          <w:ilvl w:val="0"/>
          <w:numId w:val="4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lastRenderedPageBreak/>
        <w:t>Weave Bead:</w:t>
      </w:r>
      <w:r>
        <w:rPr>
          <w:rFonts w:ascii="Arial" w:eastAsia="Arial" w:hAnsi="Arial" w:cs="Arial"/>
          <w:color w:val="000000"/>
          <w:sz w:val="24"/>
          <w:szCs w:val="24"/>
        </w:rPr>
        <w:t xml:space="preserve"> Side-to-side motion to cover wider joints or build up layers; should be smooth and consistent to avoid defects.</w:t>
      </w:r>
    </w:p>
    <w:p w14:paraId="2D1088C3"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7.5 Positional Welding</w:t>
      </w:r>
    </w:p>
    <w:p w14:paraId="6E5B6672"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Different joint positions require adjustments in technique to control the weld pool:</w:t>
      </w:r>
    </w:p>
    <w:p w14:paraId="437619CD" w14:textId="77777777" w:rsidR="0077436F" w:rsidRDefault="00000000">
      <w:pPr>
        <w:widowControl w:val="0"/>
        <w:numPr>
          <w:ilvl w:val="0"/>
          <w:numId w:val="4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Flat Position (1G/1F):</w:t>
      </w:r>
      <w:r>
        <w:rPr>
          <w:rFonts w:ascii="Arial" w:eastAsia="Arial" w:hAnsi="Arial" w:cs="Arial"/>
          <w:color w:val="000000"/>
          <w:sz w:val="24"/>
          <w:szCs w:val="24"/>
        </w:rPr>
        <w:t xml:space="preserve"> Easiest and most common; gravity assists bead formation.</w:t>
      </w:r>
    </w:p>
    <w:p w14:paraId="24C8A704" w14:textId="77777777" w:rsidR="0077436F" w:rsidRDefault="00000000">
      <w:pPr>
        <w:widowControl w:val="0"/>
        <w:numPr>
          <w:ilvl w:val="0"/>
          <w:numId w:val="4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Horizontal Position (2G/2F):</w:t>
      </w:r>
      <w:r>
        <w:rPr>
          <w:rFonts w:ascii="Arial" w:eastAsia="Arial" w:hAnsi="Arial" w:cs="Arial"/>
          <w:color w:val="000000"/>
          <w:sz w:val="24"/>
          <w:szCs w:val="24"/>
        </w:rPr>
        <w:t xml:space="preserve"> Control heat input to prevent sagging.</w:t>
      </w:r>
    </w:p>
    <w:p w14:paraId="40BBFA40" w14:textId="77777777" w:rsidR="0077436F" w:rsidRDefault="00000000">
      <w:pPr>
        <w:widowControl w:val="0"/>
        <w:numPr>
          <w:ilvl w:val="0"/>
          <w:numId w:val="4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Vertical Position (3G/3F):</w:t>
      </w:r>
    </w:p>
    <w:p w14:paraId="067C5321" w14:textId="77777777" w:rsidR="0077436F" w:rsidRDefault="00000000">
      <w:pPr>
        <w:widowControl w:val="0"/>
        <w:numPr>
          <w:ilvl w:val="0"/>
          <w:numId w:val="5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Vertical-up: Better penetration, used for thicker materials.</w:t>
      </w:r>
    </w:p>
    <w:p w14:paraId="6A8DBF59" w14:textId="77777777" w:rsidR="0077436F" w:rsidRDefault="00000000">
      <w:pPr>
        <w:widowControl w:val="0"/>
        <w:numPr>
          <w:ilvl w:val="0"/>
          <w:numId w:val="5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Vertical-down: Faster travel, used for thin materials.</w:t>
      </w:r>
    </w:p>
    <w:p w14:paraId="5AF2B988" w14:textId="77777777" w:rsidR="0077436F" w:rsidRDefault="00000000">
      <w:pPr>
        <w:widowControl w:val="0"/>
        <w:numPr>
          <w:ilvl w:val="0"/>
          <w:numId w:val="5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Overhead Position (4G/4F):</w:t>
      </w:r>
      <w:r>
        <w:rPr>
          <w:rFonts w:ascii="Arial" w:eastAsia="Arial" w:hAnsi="Arial" w:cs="Arial"/>
          <w:color w:val="000000"/>
          <w:sz w:val="24"/>
          <w:szCs w:val="24"/>
        </w:rPr>
        <w:t xml:space="preserve"> Keep a short arc length and fast travel speed to avoid molten metal dripping.</w:t>
      </w:r>
    </w:p>
    <w:p w14:paraId="2CC48E71" w14:textId="77777777" w:rsidR="0077436F" w:rsidRDefault="00000000">
      <w:pPr>
        <w:widowControl w:val="0"/>
        <w:spacing w:after="0"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0ACF86FE" wp14:editId="567A7A5D">
            <wp:extent cx="5400000" cy="2863596"/>
            <wp:effectExtent l="0" t="0" r="0" b="0"/>
            <wp:docPr id="17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
                    <a:srcRect/>
                    <a:stretch>
                      <a:fillRect/>
                    </a:stretch>
                  </pic:blipFill>
                  <pic:spPr>
                    <a:xfrm>
                      <a:off x="0" y="0"/>
                      <a:ext cx="5400000" cy="2863596"/>
                    </a:xfrm>
                    <a:prstGeom prst="rect">
                      <a:avLst/>
                    </a:prstGeom>
                    <a:ln/>
                  </pic:spPr>
                </pic:pic>
              </a:graphicData>
            </a:graphic>
          </wp:inline>
        </w:drawing>
      </w:r>
    </w:p>
    <w:p w14:paraId="0B995E72"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7.6 Starting and Stopping</w:t>
      </w:r>
    </w:p>
    <w:p w14:paraId="15C8E347" w14:textId="77777777" w:rsidR="0077436F" w:rsidRDefault="00000000">
      <w:pPr>
        <w:widowControl w:val="0"/>
        <w:numPr>
          <w:ilvl w:val="0"/>
          <w:numId w:val="5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Start:</w:t>
      </w:r>
      <w:r>
        <w:rPr>
          <w:rFonts w:ascii="Arial" w:eastAsia="Arial" w:hAnsi="Arial" w:cs="Arial"/>
          <w:color w:val="000000"/>
          <w:sz w:val="24"/>
          <w:szCs w:val="24"/>
        </w:rPr>
        <w:t xml:space="preserve"> Position the torch, squeeze the trigger, and pause briefly to establish the arc before moving.</w:t>
      </w:r>
    </w:p>
    <w:p w14:paraId="56C3E68B" w14:textId="77777777" w:rsidR="0077436F" w:rsidRDefault="00000000">
      <w:pPr>
        <w:widowControl w:val="0"/>
        <w:numPr>
          <w:ilvl w:val="0"/>
          <w:numId w:val="5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Stop:</w:t>
      </w:r>
      <w:r>
        <w:rPr>
          <w:rFonts w:ascii="Arial" w:eastAsia="Arial" w:hAnsi="Arial" w:cs="Arial"/>
          <w:color w:val="000000"/>
          <w:sz w:val="24"/>
          <w:szCs w:val="24"/>
        </w:rPr>
        <w:t xml:space="preserve"> Reduce travel speed slightly, fill the crater, and release the trigger to avoid crater cracks.</w:t>
      </w:r>
    </w:p>
    <w:p w14:paraId="347054D6" w14:textId="77777777" w:rsidR="0077436F" w:rsidRDefault="0077436F">
      <w:pPr>
        <w:widowControl w:val="0"/>
        <w:pBdr>
          <w:top w:val="nil"/>
          <w:left w:val="nil"/>
          <w:bottom w:val="nil"/>
          <w:right w:val="nil"/>
          <w:between w:val="nil"/>
        </w:pBdr>
        <w:spacing w:after="0" w:line="360" w:lineRule="auto"/>
        <w:ind w:left="720"/>
        <w:jc w:val="both"/>
        <w:rPr>
          <w:rFonts w:ascii="Arial" w:eastAsia="Arial" w:hAnsi="Arial" w:cs="Arial"/>
          <w:b/>
          <w:color w:val="000000"/>
          <w:sz w:val="24"/>
          <w:szCs w:val="24"/>
        </w:rPr>
      </w:pPr>
    </w:p>
    <w:p w14:paraId="547376A0" w14:textId="77777777" w:rsidR="0077436F" w:rsidRDefault="0077436F">
      <w:pPr>
        <w:widowControl w:val="0"/>
        <w:pBdr>
          <w:top w:val="nil"/>
          <w:left w:val="nil"/>
          <w:bottom w:val="nil"/>
          <w:right w:val="nil"/>
          <w:between w:val="nil"/>
        </w:pBdr>
        <w:spacing w:after="0" w:line="360" w:lineRule="auto"/>
        <w:ind w:left="720"/>
        <w:jc w:val="both"/>
        <w:rPr>
          <w:rFonts w:ascii="Arial" w:eastAsia="Arial" w:hAnsi="Arial" w:cs="Arial"/>
          <w:color w:val="000000"/>
          <w:sz w:val="24"/>
          <w:szCs w:val="24"/>
        </w:rPr>
      </w:pPr>
    </w:p>
    <w:p w14:paraId="6C9AACA4"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lastRenderedPageBreak/>
        <w:tab/>
        <w:t>7.7 Controlling the Weld Pool</w:t>
      </w:r>
    </w:p>
    <w:p w14:paraId="04DE0B97" w14:textId="77777777" w:rsidR="0077436F" w:rsidRDefault="00000000">
      <w:pPr>
        <w:widowControl w:val="0"/>
        <w:numPr>
          <w:ilvl w:val="0"/>
          <w:numId w:val="5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Keep the weld pool small for better control, especially in out-of-position welding.</w:t>
      </w:r>
    </w:p>
    <w:p w14:paraId="556F44A5" w14:textId="77777777" w:rsidR="0077436F" w:rsidRDefault="00000000">
      <w:pPr>
        <w:widowControl w:val="0"/>
        <w:numPr>
          <w:ilvl w:val="0"/>
          <w:numId w:val="5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Watch the leading edge of the molten pool to guide your travel speed and direction.</w:t>
      </w:r>
    </w:p>
    <w:p w14:paraId="28A94EE6"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7.8 Reducing Spatter</w:t>
      </w:r>
    </w:p>
    <w:p w14:paraId="0244A90C" w14:textId="77777777" w:rsidR="0077436F" w:rsidRDefault="00000000">
      <w:pPr>
        <w:widowControl w:val="0"/>
        <w:numPr>
          <w:ilvl w:val="0"/>
          <w:numId w:val="53"/>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Use correct voltage, wire feed speed, and gas flow.</w:t>
      </w:r>
    </w:p>
    <w:p w14:paraId="1F15DC85" w14:textId="77777777" w:rsidR="0077436F" w:rsidRDefault="00000000">
      <w:pPr>
        <w:widowControl w:val="0"/>
        <w:numPr>
          <w:ilvl w:val="0"/>
          <w:numId w:val="53"/>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Maintain proper torch angle and </w:t>
      </w:r>
      <w:proofErr w:type="spellStart"/>
      <w:r>
        <w:rPr>
          <w:rFonts w:ascii="Arial" w:eastAsia="Arial" w:hAnsi="Arial" w:cs="Arial"/>
          <w:color w:val="000000"/>
          <w:sz w:val="24"/>
          <w:szCs w:val="24"/>
        </w:rPr>
        <w:t>stickout</w:t>
      </w:r>
      <w:proofErr w:type="spellEnd"/>
      <w:r>
        <w:rPr>
          <w:rFonts w:ascii="Arial" w:eastAsia="Arial" w:hAnsi="Arial" w:cs="Arial"/>
          <w:color w:val="000000"/>
          <w:sz w:val="24"/>
          <w:szCs w:val="24"/>
        </w:rPr>
        <w:t>.</w:t>
      </w:r>
    </w:p>
    <w:p w14:paraId="24B9A5C6" w14:textId="77777777" w:rsidR="0077436F" w:rsidRDefault="00000000">
      <w:pPr>
        <w:widowControl w:val="0"/>
        <w:numPr>
          <w:ilvl w:val="0"/>
          <w:numId w:val="53"/>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Clean the workpiece and keep consumables in good condition.</w:t>
      </w:r>
    </w:p>
    <w:p w14:paraId="0119640A"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Summary</w:t>
      </w:r>
    </w:p>
    <w:p w14:paraId="461F9592"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Mastering MIG and MAG welding techniques requires practice and attention to torch position, movement, and speed. Consistency is key: a welder should aim to make each bead identical to the previous one, maintaining the correct parameters for the material and joint type.</w:t>
      </w:r>
    </w:p>
    <w:p w14:paraId="44B9D5E3" w14:textId="77777777" w:rsidR="0077436F" w:rsidRDefault="00000000">
      <w:pPr>
        <w:spacing w:line="360" w:lineRule="auto"/>
        <w:rPr>
          <w:rFonts w:ascii="Arial" w:eastAsia="Arial" w:hAnsi="Arial" w:cs="Arial"/>
          <w:sz w:val="24"/>
          <w:szCs w:val="24"/>
        </w:rPr>
      </w:pPr>
      <w:r>
        <w:br w:type="page"/>
      </w:r>
    </w:p>
    <w:p w14:paraId="284F2E39" w14:textId="77777777" w:rsidR="0077436F" w:rsidRDefault="00000000">
      <w:pPr>
        <w:widowControl w:val="0"/>
        <w:spacing w:before="240" w:after="240" w:line="360" w:lineRule="auto"/>
        <w:jc w:val="both"/>
        <w:rPr>
          <w:rFonts w:ascii="Arial" w:eastAsia="Arial" w:hAnsi="Arial" w:cs="Arial"/>
          <w:b/>
          <w:sz w:val="40"/>
          <w:szCs w:val="40"/>
        </w:rPr>
      </w:pPr>
      <w:r>
        <w:rPr>
          <w:rFonts w:ascii="Arial" w:eastAsia="Arial" w:hAnsi="Arial" w:cs="Arial"/>
          <w:b/>
          <w:sz w:val="40"/>
          <w:szCs w:val="40"/>
        </w:rPr>
        <w:lastRenderedPageBreak/>
        <w:tab/>
        <w:t>8. Common Weld Defects and Troubleshooting</w:t>
      </w:r>
    </w:p>
    <w:p w14:paraId="00AD0280"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Even with proper preparation and equipment setup, weld defects can occur. Recognizing these issues early and understanding their causes is essential to maintaining weld quality and structural integrity. This chapter describes common MIG/MAG welding defects, their possible causes, and corrective actions.</w:t>
      </w:r>
    </w:p>
    <w:p w14:paraId="0845880C" w14:textId="77777777" w:rsidR="0077436F" w:rsidRDefault="00000000">
      <w:pPr>
        <w:widowControl w:val="0"/>
        <w:spacing w:after="0"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33B5358D" wp14:editId="49D42E0D">
            <wp:extent cx="6120000" cy="3261292"/>
            <wp:effectExtent l="0" t="0" r="0" b="0"/>
            <wp:docPr id="17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1"/>
                    <a:srcRect/>
                    <a:stretch>
                      <a:fillRect/>
                    </a:stretch>
                  </pic:blipFill>
                  <pic:spPr>
                    <a:xfrm>
                      <a:off x="0" y="0"/>
                      <a:ext cx="6120000" cy="3261292"/>
                    </a:xfrm>
                    <a:prstGeom prst="rect">
                      <a:avLst/>
                    </a:prstGeom>
                    <a:ln/>
                  </pic:spPr>
                </pic:pic>
              </a:graphicData>
            </a:graphic>
          </wp:inline>
        </w:drawing>
      </w:r>
    </w:p>
    <w:p w14:paraId="6E80F9E4"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8.1 Porosity</w:t>
      </w:r>
    </w:p>
    <w:p w14:paraId="64FF9ABF"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b/>
          <w:sz w:val="24"/>
          <w:szCs w:val="24"/>
        </w:rPr>
        <w:tab/>
      </w:r>
      <w:r>
        <w:rPr>
          <w:rFonts w:ascii="Arial" w:eastAsia="Arial" w:hAnsi="Arial" w:cs="Arial"/>
          <w:sz w:val="24"/>
          <w:szCs w:val="24"/>
        </w:rPr>
        <w:t>Small holes or cavities within the weld caused by trapped gas.</w:t>
      </w:r>
    </w:p>
    <w:p w14:paraId="3CE07DCF" w14:textId="77777777" w:rsidR="0077436F" w:rsidRDefault="00000000">
      <w:pPr>
        <w:widowControl w:val="0"/>
        <w:spacing w:after="0"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6BF77BAA" wp14:editId="10502BE3">
            <wp:extent cx="6120000" cy="2225823"/>
            <wp:effectExtent l="0" t="0" r="0" b="0"/>
            <wp:docPr id="17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2"/>
                    <a:srcRect l="9151" t="32369" r="15468"/>
                    <a:stretch>
                      <a:fillRect/>
                    </a:stretch>
                  </pic:blipFill>
                  <pic:spPr>
                    <a:xfrm>
                      <a:off x="0" y="0"/>
                      <a:ext cx="6120000" cy="2225823"/>
                    </a:xfrm>
                    <a:prstGeom prst="rect">
                      <a:avLst/>
                    </a:prstGeom>
                    <a:ln/>
                  </pic:spPr>
                </pic:pic>
              </a:graphicData>
            </a:graphic>
          </wp:inline>
        </w:drawing>
      </w:r>
    </w:p>
    <w:p w14:paraId="0B4741AC" w14:textId="77777777" w:rsidR="0077436F" w:rsidRDefault="00000000">
      <w:pPr>
        <w:widowControl w:val="0"/>
        <w:spacing w:before="120" w:after="120" w:line="360" w:lineRule="auto"/>
        <w:jc w:val="both"/>
        <w:rPr>
          <w:rFonts w:ascii="Arial" w:eastAsia="Arial" w:hAnsi="Arial" w:cs="Arial"/>
          <w:sz w:val="24"/>
          <w:szCs w:val="24"/>
        </w:rPr>
      </w:pPr>
      <w:r>
        <w:rPr>
          <w:rFonts w:ascii="Arial" w:eastAsia="Arial" w:hAnsi="Arial" w:cs="Arial"/>
          <w:b/>
          <w:sz w:val="24"/>
          <w:szCs w:val="24"/>
        </w:rPr>
        <w:t>Causes:</w:t>
      </w:r>
    </w:p>
    <w:p w14:paraId="47AF244C" w14:textId="77777777" w:rsidR="0077436F" w:rsidRDefault="00000000">
      <w:pPr>
        <w:widowControl w:val="0"/>
        <w:numPr>
          <w:ilvl w:val="0"/>
          <w:numId w:val="5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Contaminated base metal (oil, rust, paint, moisture).</w:t>
      </w:r>
    </w:p>
    <w:p w14:paraId="25105605" w14:textId="77777777" w:rsidR="0077436F" w:rsidRDefault="00000000">
      <w:pPr>
        <w:widowControl w:val="0"/>
        <w:numPr>
          <w:ilvl w:val="0"/>
          <w:numId w:val="5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lastRenderedPageBreak/>
        <w:t>Excessive shielding gas flow creating turbulence.</w:t>
      </w:r>
    </w:p>
    <w:p w14:paraId="7EC0D28F" w14:textId="77777777" w:rsidR="0077436F" w:rsidRDefault="00000000">
      <w:pPr>
        <w:widowControl w:val="0"/>
        <w:numPr>
          <w:ilvl w:val="0"/>
          <w:numId w:val="5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Inadequate gas coverage or leaks in the gas system.</w:t>
      </w:r>
    </w:p>
    <w:p w14:paraId="465AA27F" w14:textId="77777777" w:rsidR="0077436F" w:rsidRDefault="00000000">
      <w:pPr>
        <w:widowControl w:val="0"/>
        <w:numPr>
          <w:ilvl w:val="0"/>
          <w:numId w:val="5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Welding in a drafty environment.</w:t>
      </w:r>
    </w:p>
    <w:p w14:paraId="1E18C75E" w14:textId="77777777" w:rsidR="0077436F" w:rsidRDefault="00000000">
      <w:pPr>
        <w:widowControl w:val="0"/>
        <w:pBdr>
          <w:top w:val="nil"/>
          <w:left w:val="nil"/>
          <w:bottom w:val="nil"/>
          <w:right w:val="nil"/>
          <w:between w:val="nil"/>
        </w:pBdr>
        <w:spacing w:before="120" w:after="120" w:line="360" w:lineRule="auto"/>
        <w:jc w:val="both"/>
        <w:rPr>
          <w:rFonts w:ascii="Arial" w:eastAsia="Arial" w:hAnsi="Arial" w:cs="Arial"/>
          <w:color w:val="000000"/>
          <w:sz w:val="24"/>
          <w:szCs w:val="24"/>
        </w:rPr>
      </w:pPr>
      <w:r>
        <w:rPr>
          <w:rFonts w:ascii="Arial" w:eastAsia="Arial" w:hAnsi="Arial" w:cs="Arial"/>
          <w:b/>
          <w:color w:val="000000"/>
          <w:sz w:val="24"/>
          <w:szCs w:val="24"/>
        </w:rPr>
        <w:t>Solutions:</w:t>
      </w:r>
    </w:p>
    <w:p w14:paraId="37A523D6" w14:textId="77777777" w:rsidR="0077436F" w:rsidRDefault="00000000">
      <w:pPr>
        <w:widowControl w:val="0"/>
        <w:numPr>
          <w:ilvl w:val="0"/>
          <w:numId w:val="5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Clean the workpiece thoroughly.</w:t>
      </w:r>
    </w:p>
    <w:p w14:paraId="555C958B" w14:textId="77777777" w:rsidR="0077436F" w:rsidRDefault="00000000">
      <w:pPr>
        <w:widowControl w:val="0"/>
        <w:numPr>
          <w:ilvl w:val="0"/>
          <w:numId w:val="5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Set correct gas flow rate (10–20 L/min).</w:t>
      </w:r>
    </w:p>
    <w:p w14:paraId="5BE1D64D" w14:textId="77777777" w:rsidR="0077436F" w:rsidRDefault="00000000">
      <w:pPr>
        <w:widowControl w:val="0"/>
        <w:numPr>
          <w:ilvl w:val="0"/>
          <w:numId w:val="5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Inspect hoses, regulators, and torch for leaks.</w:t>
      </w:r>
    </w:p>
    <w:p w14:paraId="01E73BE4" w14:textId="77777777" w:rsidR="0077436F" w:rsidRDefault="00000000">
      <w:pPr>
        <w:widowControl w:val="0"/>
        <w:numPr>
          <w:ilvl w:val="0"/>
          <w:numId w:val="5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Use windshields or curtains to block drafts.</w:t>
      </w:r>
    </w:p>
    <w:p w14:paraId="1EF14D3B"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8.2 Lack of Fusion</w:t>
      </w:r>
    </w:p>
    <w:p w14:paraId="2A2C9B24"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b/>
          <w:sz w:val="24"/>
          <w:szCs w:val="24"/>
        </w:rPr>
        <w:tab/>
      </w:r>
      <w:r>
        <w:rPr>
          <w:rFonts w:ascii="Arial" w:eastAsia="Arial" w:hAnsi="Arial" w:cs="Arial"/>
          <w:sz w:val="24"/>
          <w:szCs w:val="24"/>
        </w:rPr>
        <w:t>Weld metal fails to fuse properly with the base metal or between passes.</w:t>
      </w:r>
    </w:p>
    <w:p w14:paraId="0C48823B" w14:textId="77777777" w:rsidR="0077436F" w:rsidRDefault="00000000">
      <w:pPr>
        <w:widowControl w:val="0"/>
        <w:spacing w:after="0"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6EB05225" wp14:editId="7D4C357F">
            <wp:extent cx="5980910" cy="2880000"/>
            <wp:effectExtent l="0" t="0" r="0" b="0"/>
            <wp:docPr id="17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
                    <a:srcRect/>
                    <a:stretch>
                      <a:fillRect/>
                    </a:stretch>
                  </pic:blipFill>
                  <pic:spPr>
                    <a:xfrm>
                      <a:off x="0" y="0"/>
                      <a:ext cx="5980910" cy="2880000"/>
                    </a:xfrm>
                    <a:prstGeom prst="rect">
                      <a:avLst/>
                    </a:prstGeom>
                    <a:ln/>
                  </pic:spPr>
                </pic:pic>
              </a:graphicData>
            </a:graphic>
          </wp:inline>
        </w:drawing>
      </w:r>
    </w:p>
    <w:p w14:paraId="54B8D638" w14:textId="77777777" w:rsidR="0077436F" w:rsidRDefault="0077436F">
      <w:pPr>
        <w:widowControl w:val="0"/>
        <w:spacing w:after="0" w:line="360" w:lineRule="auto"/>
        <w:jc w:val="both"/>
        <w:rPr>
          <w:rFonts w:ascii="Arial" w:eastAsia="Arial" w:hAnsi="Arial" w:cs="Arial"/>
          <w:sz w:val="24"/>
          <w:szCs w:val="24"/>
        </w:rPr>
      </w:pPr>
    </w:p>
    <w:p w14:paraId="51FEF271"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b/>
          <w:sz w:val="24"/>
          <w:szCs w:val="24"/>
        </w:rPr>
        <w:t>Causes:</w:t>
      </w:r>
    </w:p>
    <w:p w14:paraId="3CA7B98F" w14:textId="77777777" w:rsidR="0077436F" w:rsidRDefault="00000000">
      <w:pPr>
        <w:widowControl w:val="0"/>
        <w:numPr>
          <w:ilvl w:val="0"/>
          <w:numId w:val="5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Travel speed too fast.</w:t>
      </w:r>
    </w:p>
    <w:p w14:paraId="09867AFE" w14:textId="77777777" w:rsidR="0077436F" w:rsidRDefault="00000000">
      <w:pPr>
        <w:widowControl w:val="0"/>
        <w:numPr>
          <w:ilvl w:val="0"/>
          <w:numId w:val="5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Voltage too low or current insufficient.</w:t>
      </w:r>
    </w:p>
    <w:p w14:paraId="0729262A" w14:textId="77777777" w:rsidR="0077436F" w:rsidRDefault="00000000">
      <w:pPr>
        <w:widowControl w:val="0"/>
        <w:numPr>
          <w:ilvl w:val="0"/>
          <w:numId w:val="5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Improper torch angle.</w:t>
      </w:r>
    </w:p>
    <w:p w14:paraId="50A9BC19" w14:textId="77777777" w:rsidR="0077436F" w:rsidRDefault="00000000">
      <w:pPr>
        <w:widowControl w:val="0"/>
        <w:numPr>
          <w:ilvl w:val="0"/>
          <w:numId w:val="57"/>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Dirty base material.</w:t>
      </w:r>
    </w:p>
    <w:p w14:paraId="1AA1F6AF" w14:textId="77777777" w:rsidR="0077436F" w:rsidRDefault="00000000">
      <w:pPr>
        <w:widowControl w:val="0"/>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Solutions:</w:t>
      </w:r>
    </w:p>
    <w:p w14:paraId="528144C1" w14:textId="77777777" w:rsidR="0077436F" w:rsidRDefault="00000000">
      <w:pPr>
        <w:widowControl w:val="0"/>
        <w:numPr>
          <w:ilvl w:val="0"/>
          <w:numId w:val="5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Reduce travel speed.</w:t>
      </w:r>
    </w:p>
    <w:p w14:paraId="44378E42" w14:textId="77777777" w:rsidR="0077436F" w:rsidRDefault="00000000">
      <w:pPr>
        <w:widowControl w:val="0"/>
        <w:numPr>
          <w:ilvl w:val="0"/>
          <w:numId w:val="5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Increase voltage/amperage as per WPS.</w:t>
      </w:r>
    </w:p>
    <w:p w14:paraId="22595444" w14:textId="77777777" w:rsidR="0077436F" w:rsidRDefault="00000000">
      <w:pPr>
        <w:widowControl w:val="0"/>
        <w:numPr>
          <w:ilvl w:val="0"/>
          <w:numId w:val="5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Maintain correct work and travel angles.</w:t>
      </w:r>
    </w:p>
    <w:p w14:paraId="580289D2" w14:textId="77777777" w:rsidR="0077436F" w:rsidRDefault="00000000">
      <w:pPr>
        <w:widowControl w:val="0"/>
        <w:numPr>
          <w:ilvl w:val="0"/>
          <w:numId w:val="5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Clean the joint area thoroughly.</w:t>
      </w:r>
    </w:p>
    <w:p w14:paraId="746E2450"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lastRenderedPageBreak/>
        <w:tab/>
        <w:t>8.3 Incomplete Penetration</w:t>
      </w:r>
    </w:p>
    <w:p w14:paraId="407407E6"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b/>
          <w:sz w:val="24"/>
          <w:szCs w:val="24"/>
        </w:rPr>
        <w:tab/>
      </w:r>
      <w:r>
        <w:rPr>
          <w:rFonts w:ascii="Arial" w:eastAsia="Arial" w:hAnsi="Arial" w:cs="Arial"/>
          <w:sz w:val="24"/>
          <w:szCs w:val="24"/>
        </w:rPr>
        <w:t>Weld metal does not extend fully through the joint thickness.</w:t>
      </w:r>
    </w:p>
    <w:p w14:paraId="3E5FDFB1" w14:textId="77777777" w:rsidR="0077436F" w:rsidRDefault="00000000">
      <w:pPr>
        <w:widowControl w:val="0"/>
        <w:spacing w:after="0"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6FAD443E" wp14:editId="651FE925">
            <wp:extent cx="5266378" cy="2340000"/>
            <wp:effectExtent l="0" t="0" r="0" b="0"/>
            <wp:docPr id="18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
                    <a:srcRect t="6965" b="4810"/>
                    <a:stretch>
                      <a:fillRect/>
                    </a:stretch>
                  </pic:blipFill>
                  <pic:spPr>
                    <a:xfrm>
                      <a:off x="0" y="0"/>
                      <a:ext cx="5266378" cy="2340000"/>
                    </a:xfrm>
                    <a:prstGeom prst="rect">
                      <a:avLst/>
                    </a:prstGeom>
                    <a:ln/>
                  </pic:spPr>
                </pic:pic>
              </a:graphicData>
            </a:graphic>
          </wp:inline>
        </w:drawing>
      </w:r>
    </w:p>
    <w:p w14:paraId="7F155AAB" w14:textId="77777777" w:rsidR="0077436F" w:rsidRDefault="00000000">
      <w:pPr>
        <w:widowControl w:val="0"/>
        <w:spacing w:before="120" w:after="120" w:line="360" w:lineRule="auto"/>
        <w:jc w:val="both"/>
        <w:rPr>
          <w:rFonts w:ascii="Arial" w:eastAsia="Arial" w:hAnsi="Arial" w:cs="Arial"/>
          <w:sz w:val="24"/>
          <w:szCs w:val="24"/>
        </w:rPr>
      </w:pPr>
      <w:r>
        <w:rPr>
          <w:rFonts w:ascii="Arial" w:eastAsia="Arial" w:hAnsi="Arial" w:cs="Arial"/>
          <w:b/>
          <w:sz w:val="24"/>
          <w:szCs w:val="24"/>
        </w:rPr>
        <w:t>Causes:</w:t>
      </w:r>
    </w:p>
    <w:p w14:paraId="71445C5C" w14:textId="77777777" w:rsidR="0077436F" w:rsidRDefault="00000000">
      <w:pPr>
        <w:widowControl w:val="0"/>
        <w:numPr>
          <w:ilvl w:val="0"/>
          <w:numId w:val="5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Heat input too low.</w:t>
      </w:r>
    </w:p>
    <w:p w14:paraId="66983A91" w14:textId="77777777" w:rsidR="0077436F" w:rsidRDefault="00000000">
      <w:pPr>
        <w:widowControl w:val="0"/>
        <w:numPr>
          <w:ilvl w:val="0"/>
          <w:numId w:val="5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Joint not properly prepared (narrow gap or incorrect bevel).</w:t>
      </w:r>
    </w:p>
    <w:p w14:paraId="790BC455" w14:textId="77777777" w:rsidR="0077436F" w:rsidRDefault="00000000">
      <w:pPr>
        <w:widowControl w:val="0"/>
        <w:numPr>
          <w:ilvl w:val="0"/>
          <w:numId w:val="5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Travel speed too fast.</w:t>
      </w:r>
    </w:p>
    <w:p w14:paraId="5377F427" w14:textId="77777777" w:rsidR="0077436F" w:rsidRDefault="00000000">
      <w:pPr>
        <w:widowControl w:val="0"/>
        <w:pBdr>
          <w:top w:val="nil"/>
          <w:left w:val="nil"/>
          <w:bottom w:val="nil"/>
          <w:right w:val="nil"/>
          <w:between w:val="nil"/>
        </w:pBdr>
        <w:spacing w:before="120" w:after="120" w:line="360" w:lineRule="auto"/>
        <w:jc w:val="both"/>
        <w:rPr>
          <w:rFonts w:ascii="Arial" w:eastAsia="Arial" w:hAnsi="Arial" w:cs="Arial"/>
          <w:color w:val="000000"/>
          <w:sz w:val="24"/>
          <w:szCs w:val="24"/>
        </w:rPr>
      </w:pPr>
      <w:r>
        <w:rPr>
          <w:rFonts w:ascii="Arial" w:eastAsia="Arial" w:hAnsi="Arial" w:cs="Arial"/>
          <w:b/>
          <w:color w:val="000000"/>
          <w:sz w:val="24"/>
          <w:szCs w:val="24"/>
        </w:rPr>
        <w:t>Solutions:</w:t>
      </w:r>
    </w:p>
    <w:p w14:paraId="3BDE5F00" w14:textId="77777777" w:rsidR="0077436F" w:rsidRDefault="00000000">
      <w:pPr>
        <w:widowControl w:val="0"/>
        <w:numPr>
          <w:ilvl w:val="0"/>
          <w:numId w:val="6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Increase heat input (voltage/amperage).</w:t>
      </w:r>
    </w:p>
    <w:p w14:paraId="5CEF4CE1" w14:textId="77777777" w:rsidR="0077436F" w:rsidRDefault="00000000">
      <w:pPr>
        <w:widowControl w:val="0"/>
        <w:numPr>
          <w:ilvl w:val="0"/>
          <w:numId w:val="6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Adjust joint preparation for adequate access.</w:t>
      </w:r>
    </w:p>
    <w:p w14:paraId="63653152" w14:textId="77777777" w:rsidR="0077436F" w:rsidRDefault="00000000">
      <w:pPr>
        <w:widowControl w:val="0"/>
        <w:numPr>
          <w:ilvl w:val="0"/>
          <w:numId w:val="60"/>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Reduce travel speed.</w:t>
      </w:r>
    </w:p>
    <w:p w14:paraId="3C2211F9"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8.4 Spatter</w:t>
      </w:r>
    </w:p>
    <w:p w14:paraId="0218489D"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b/>
          <w:sz w:val="24"/>
          <w:szCs w:val="24"/>
        </w:rPr>
        <w:tab/>
      </w:r>
      <w:r>
        <w:rPr>
          <w:rFonts w:ascii="Arial" w:eastAsia="Arial" w:hAnsi="Arial" w:cs="Arial"/>
          <w:sz w:val="24"/>
          <w:szCs w:val="24"/>
        </w:rPr>
        <w:t>Small molten metal droplets scattered around the weld.</w:t>
      </w:r>
    </w:p>
    <w:p w14:paraId="78A669A0" w14:textId="77777777" w:rsidR="0077436F" w:rsidRDefault="00000000">
      <w:pPr>
        <w:widowControl w:val="0"/>
        <w:spacing w:after="0"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14401C91" wp14:editId="7A949E45">
            <wp:extent cx="4137371" cy="2520000"/>
            <wp:effectExtent l="0" t="0" r="0" b="0"/>
            <wp:docPr id="18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
                    <a:srcRect t="3837" b="1648"/>
                    <a:stretch>
                      <a:fillRect/>
                    </a:stretch>
                  </pic:blipFill>
                  <pic:spPr>
                    <a:xfrm>
                      <a:off x="0" y="0"/>
                      <a:ext cx="4137371" cy="2520000"/>
                    </a:xfrm>
                    <a:prstGeom prst="rect">
                      <a:avLst/>
                    </a:prstGeom>
                    <a:ln/>
                  </pic:spPr>
                </pic:pic>
              </a:graphicData>
            </a:graphic>
          </wp:inline>
        </w:drawing>
      </w:r>
    </w:p>
    <w:p w14:paraId="232F20FB" w14:textId="77777777" w:rsidR="0077436F" w:rsidRDefault="00000000">
      <w:pPr>
        <w:widowControl w:val="0"/>
        <w:spacing w:before="120" w:after="120" w:line="360" w:lineRule="auto"/>
        <w:jc w:val="both"/>
        <w:rPr>
          <w:rFonts w:ascii="Arial" w:eastAsia="Arial" w:hAnsi="Arial" w:cs="Arial"/>
          <w:sz w:val="24"/>
          <w:szCs w:val="24"/>
        </w:rPr>
      </w:pPr>
      <w:r>
        <w:rPr>
          <w:rFonts w:ascii="Arial" w:eastAsia="Arial" w:hAnsi="Arial" w:cs="Arial"/>
          <w:b/>
          <w:sz w:val="24"/>
          <w:szCs w:val="24"/>
        </w:rPr>
        <w:lastRenderedPageBreak/>
        <w:t>Causes:</w:t>
      </w:r>
    </w:p>
    <w:p w14:paraId="6210FF58" w14:textId="77777777" w:rsidR="0077436F" w:rsidRDefault="00000000">
      <w:pPr>
        <w:widowControl w:val="0"/>
        <w:numPr>
          <w:ilvl w:val="0"/>
          <w:numId w:val="6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Incorrect voltage/wire feed settings.</w:t>
      </w:r>
    </w:p>
    <w:p w14:paraId="4120BBB8" w14:textId="77777777" w:rsidR="0077436F" w:rsidRDefault="00000000">
      <w:pPr>
        <w:widowControl w:val="0"/>
        <w:numPr>
          <w:ilvl w:val="0"/>
          <w:numId w:val="6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Excessive </w:t>
      </w:r>
      <w:proofErr w:type="spellStart"/>
      <w:r>
        <w:rPr>
          <w:rFonts w:ascii="Arial" w:eastAsia="Arial" w:hAnsi="Arial" w:cs="Arial"/>
          <w:color w:val="000000"/>
          <w:sz w:val="24"/>
          <w:szCs w:val="24"/>
        </w:rPr>
        <w:t>stickout</w:t>
      </w:r>
      <w:proofErr w:type="spellEnd"/>
      <w:r>
        <w:rPr>
          <w:rFonts w:ascii="Arial" w:eastAsia="Arial" w:hAnsi="Arial" w:cs="Arial"/>
          <w:color w:val="000000"/>
          <w:sz w:val="24"/>
          <w:szCs w:val="24"/>
        </w:rPr>
        <w:t>.</w:t>
      </w:r>
    </w:p>
    <w:p w14:paraId="1FCE5923" w14:textId="77777777" w:rsidR="0077436F" w:rsidRDefault="00000000">
      <w:pPr>
        <w:widowControl w:val="0"/>
        <w:numPr>
          <w:ilvl w:val="0"/>
          <w:numId w:val="6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Poor shielding gas choice or flow.</w:t>
      </w:r>
    </w:p>
    <w:p w14:paraId="4A3E5EA5" w14:textId="77777777" w:rsidR="0077436F" w:rsidRDefault="00000000">
      <w:pPr>
        <w:widowControl w:val="0"/>
        <w:pBdr>
          <w:top w:val="nil"/>
          <w:left w:val="nil"/>
          <w:bottom w:val="nil"/>
          <w:right w:val="nil"/>
          <w:between w:val="nil"/>
        </w:pBdr>
        <w:spacing w:before="120" w:after="120" w:line="360" w:lineRule="auto"/>
        <w:jc w:val="both"/>
        <w:rPr>
          <w:rFonts w:ascii="Arial" w:eastAsia="Arial" w:hAnsi="Arial" w:cs="Arial"/>
          <w:b/>
          <w:color w:val="000000"/>
          <w:sz w:val="24"/>
          <w:szCs w:val="24"/>
        </w:rPr>
      </w:pPr>
      <w:r>
        <w:rPr>
          <w:rFonts w:ascii="Arial" w:eastAsia="Arial" w:hAnsi="Arial" w:cs="Arial"/>
          <w:b/>
          <w:color w:val="000000"/>
          <w:sz w:val="24"/>
          <w:szCs w:val="24"/>
        </w:rPr>
        <w:t>Solutions:</w:t>
      </w:r>
    </w:p>
    <w:p w14:paraId="55C1ABFE" w14:textId="77777777" w:rsidR="0077436F" w:rsidRDefault="00000000">
      <w:pPr>
        <w:widowControl w:val="0"/>
        <w:numPr>
          <w:ilvl w:val="0"/>
          <w:numId w:val="6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Adjust machine settings to match material and wire.</w:t>
      </w:r>
    </w:p>
    <w:p w14:paraId="01F01721" w14:textId="77777777" w:rsidR="0077436F" w:rsidRDefault="00000000">
      <w:pPr>
        <w:widowControl w:val="0"/>
        <w:numPr>
          <w:ilvl w:val="0"/>
          <w:numId w:val="6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Maintain proper </w:t>
      </w:r>
      <w:proofErr w:type="spellStart"/>
      <w:r>
        <w:rPr>
          <w:rFonts w:ascii="Arial" w:eastAsia="Arial" w:hAnsi="Arial" w:cs="Arial"/>
          <w:color w:val="000000"/>
          <w:sz w:val="24"/>
          <w:szCs w:val="24"/>
        </w:rPr>
        <w:t>stickout</w:t>
      </w:r>
      <w:proofErr w:type="spellEnd"/>
      <w:r>
        <w:rPr>
          <w:rFonts w:ascii="Arial" w:eastAsia="Arial" w:hAnsi="Arial" w:cs="Arial"/>
          <w:color w:val="000000"/>
          <w:sz w:val="24"/>
          <w:szCs w:val="24"/>
        </w:rPr>
        <w:t xml:space="preserve"> (10–15 mm).</w:t>
      </w:r>
    </w:p>
    <w:p w14:paraId="72B3F705" w14:textId="77777777" w:rsidR="0077436F" w:rsidRDefault="00000000">
      <w:pPr>
        <w:widowControl w:val="0"/>
        <w:numPr>
          <w:ilvl w:val="0"/>
          <w:numId w:val="6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Use correct shielding gas mixture.</w:t>
      </w:r>
    </w:p>
    <w:p w14:paraId="7D187732"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8.5 Undercut</w:t>
      </w:r>
    </w:p>
    <w:p w14:paraId="2EA1BE2A"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b/>
          <w:sz w:val="24"/>
          <w:szCs w:val="24"/>
        </w:rPr>
        <w:tab/>
      </w:r>
      <w:r>
        <w:rPr>
          <w:rFonts w:ascii="Arial" w:eastAsia="Arial" w:hAnsi="Arial" w:cs="Arial"/>
          <w:sz w:val="24"/>
          <w:szCs w:val="24"/>
        </w:rPr>
        <w:t>Groove melted into the base metal along the weld toe, reducing strength.</w:t>
      </w:r>
    </w:p>
    <w:p w14:paraId="0E09149F" w14:textId="77777777" w:rsidR="0077436F" w:rsidRDefault="00000000">
      <w:pPr>
        <w:widowControl w:val="0"/>
        <w:spacing w:before="120" w:after="120"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3288B4BA" wp14:editId="418A208E">
            <wp:extent cx="6013744" cy="2160000"/>
            <wp:effectExtent l="0" t="0" r="0" b="0"/>
            <wp:docPr id="18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6"/>
                    <a:srcRect l="4452" t="3170" r="4794" b="6878"/>
                    <a:stretch>
                      <a:fillRect/>
                    </a:stretch>
                  </pic:blipFill>
                  <pic:spPr>
                    <a:xfrm>
                      <a:off x="0" y="0"/>
                      <a:ext cx="6013744" cy="2160000"/>
                    </a:xfrm>
                    <a:prstGeom prst="rect">
                      <a:avLst/>
                    </a:prstGeom>
                    <a:ln/>
                  </pic:spPr>
                </pic:pic>
              </a:graphicData>
            </a:graphic>
          </wp:inline>
        </w:drawing>
      </w:r>
    </w:p>
    <w:p w14:paraId="0D68D68E"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b/>
          <w:sz w:val="24"/>
          <w:szCs w:val="24"/>
        </w:rPr>
        <w:t>Causes:</w:t>
      </w:r>
    </w:p>
    <w:p w14:paraId="09FBC14F" w14:textId="77777777" w:rsidR="0077436F" w:rsidRDefault="00000000">
      <w:pPr>
        <w:widowControl w:val="0"/>
        <w:numPr>
          <w:ilvl w:val="0"/>
          <w:numId w:val="63"/>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Travel speed too fast.</w:t>
      </w:r>
    </w:p>
    <w:p w14:paraId="1A339E43" w14:textId="77777777" w:rsidR="0077436F" w:rsidRDefault="00000000">
      <w:pPr>
        <w:widowControl w:val="0"/>
        <w:numPr>
          <w:ilvl w:val="0"/>
          <w:numId w:val="63"/>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Excessive voltage.</w:t>
      </w:r>
    </w:p>
    <w:p w14:paraId="494B2A69" w14:textId="77777777" w:rsidR="0077436F" w:rsidRDefault="00000000">
      <w:pPr>
        <w:widowControl w:val="0"/>
        <w:numPr>
          <w:ilvl w:val="0"/>
          <w:numId w:val="63"/>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Improper torch angle.</w:t>
      </w:r>
    </w:p>
    <w:p w14:paraId="63A6CF37" w14:textId="77777777" w:rsidR="0077436F" w:rsidRDefault="00000000">
      <w:pPr>
        <w:widowControl w:val="0"/>
        <w:pBdr>
          <w:top w:val="nil"/>
          <w:left w:val="nil"/>
          <w:bottom w:val="nil"/>
          <w:right w:val="nil"/>
          <w:between w:val="nil"/>
        </w:pBdr>
        <w:spacing w:before="120" w:after="120" w:line="360" w:lineRule="auto"/>
        <w:jc w:val="both"/>
        <w:rPr>
          <w:rFonts w:ascii="Arial" w:eastAsia="Arial" w:hAnsi="Arial" w:cs="Arial"/>
          <w:color w:val="000000"/>
          <w:sz w:val="24"/>
          <w:szCs w:val="24"/>
        </w:rPr>
      </w:pPr>
      <w:r>
        <w:rPr>
          <w:rFonts w:ascii="Arial" w:eastAsia="Arial" w:hAnsi="Arial" w:cs="Arial"/>
          <w:b/>
          <w:color w:val="000000"/>
          <w:sz w:val="24"/>
          <w:szCs w:val="24"/>
        </w:rPr>
        <w:t>Solutions:</w:t>
      </w:r>
    </w:p>
    <w:p w14:paraId="11685F5A" w14:textId="77777777" w:rsidR="0077436F" w:rsidRDefault="00000000">
      <w:pPr>
        <w:widowControl w:val="0"/>
        <w:numPr>
          <w:ilvl w:val="0"/>
          <w:numId w:val="6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Reduce travel speed.</w:t>
      </w:r>
    </w:p>
    <w:p w14:paraId="6C1EC886" w14:textId="77777777" w:rsidR="0077436F" w:rsidRDefault="00000000">
      <w:pPr>
        <w:widowControl w:val="0"/>
        <w:numPr>
          <w:ilvl w:val="0"/>
          <w:numId w:val="6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Lower voltage settings.</w:t>
      </w:r>
    </w:p>
    <w:p w14:paraId="73FFABCC" w14:textId="77777777" w:rsidR="0077436F" w:rsidRDefault="00000000">
      <w:pPr>
        <w:widowControl w:val="0"/>
        <w:numPr>
          <w:ilvl w:val="0"/>
          <w:numId w:val="6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Maintain correct torch position.</w:t>
      </w:r>
    </w:p>
    <w:p w14:paraId="326E9956"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8.6 Burn-Through</w:t>
      </w:r>
    </w:p>
    <w:p w14:paraId="57FD4531"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Hole in the base material caused by excessive heat input.</w:t>
      </w:r>
    </w:p>
    <w:p w14:paraId="2A54578C" w14:textId="77777777" w:rsidR="0077436F" w:rsidRDefault="00000000">
      <w:pPr>
        <w:widowControl w:val="0"/>
        <w:spacing w:after="0" w:line="360" w:lineRule="auto"/>
        <w:jc w:val="center"/>
        <w:rPr>
          <w:rFonts w:ascii="Arial" w:eastAsia="Arial" w:hAnsi="Arial" w:cs="Arial"/>
          <w:sz w:val="24"/>
          <w:szCs w:val="24"/>
        </w:rPr>
      </w:pPr>
      <w:r>
        <w:rPr>
          <w:rFonts w:ascii="Arial" w:eastAsia="Arial" w:hAnsi="Arial" w:cs="Arial"/>
          <w:noProof/>
          <w:sz w:val="24"/>
          <w:szCs w:val="24"/>
        </w:rPr>
        <w:lastRenderedPageBreak/>
        <w:drawing>
          <wp:inline distT="0" distB="0" distL="0" distR="0" wp14:anchorId="6B0FD162" wp14:editId="58E088B9">
            <wp:extent cx="5850001" cy="2340000"/>
            <wp:effectExtent l="0" t="0" r="0" b="0"/>
            <wp:docPr id="18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7"/>
                    <a:srcRect l="4937" t="5323" r="1520" b="9523"/>
                    <a:stretch>
                      <a:fillRect/>
                    </a:stretch>
                  </pic:blipFill>
                  <pic:spPr>
                    <a:xfrm>
                      <a:off x="0" y="0"/>
                      <a:ext cx="5850001" cy="2340000"/>
                    </a:xfrm>
                    <a:prstGeom prst="rect">
                      <a:avLst/>
                    </a:prstGeom>
                    <a:ln/>
                  </pic:spPr>
                </pic:pic>
              </a:graphicData>
            </a:graphic>
          </wp:inline>
        </w:drawing>
      </w:r>
    </w:p>
    <w:p w14:paraId="00AF5B2C" w14:textId="77777777" w:rsidR="0077436F" w:rsidRDefault="00000000">
      <w:pPr>
        <w:widowControl w:val="0"/>
        <w:spacing w:before="120" w:after="120" w:line="360" w:lineRule="auto"/>
        <w:jc w:val="both"/>
        <w:rPr>
          <w:rFonts w:ascii="Arial" w:eastAsia="Arial" w:hAnsi="Arial" w:cs="Arial"/>
          <w:sz w:val="24"/>
          <w:szCs w:val="24"/>
        </w:rPr>
      </w:pPr>
      <w:r>
        <w:rPr>
          <w:rFonts w:ascii="Arial" w:eastAsia="Arial" w:hAnsi="Arial" w:cs="Arial"/>
          <w:b/>
          <w:sz w:val="24"/>
          <w:szCs w:val="24"/>
        </w:rPr>
        <w:t>Causes:</w:t>
      </w:r>
    </w:p>
    <w:p w14:paraId="62495B22" w14:textId="77777777" w:rsidR="0077436F" w:rsidRDefault="00000000">
      <w:pPr>
        <w:widowControl w:val="0"/>
        <w:numPr>
          <w:ilvl w:val="0"/>
          <w:numId w:val="6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Voltage/amperage too high.</w:t>
      </w:r>
    </w:p>
    <w:p w14:paraId="333A1161" w14:textId="77777777" w:rsidR="0077436F" w:rsidRDefault="00000000">
      <w:pPr>
        <w:widowControl w:val="0"/>
        <w:numPr>
          <w:ilvl w:val="0"/>
          <w:numId w:val="6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Travel speed too slow.</w:t>
      </w:r>
    </w:p>
    <w:p w14:paraId="55B97600" w14:textId="77777777" w:rsidR="0077436F" w:rsidRDefault="00000000">
      <w:pPr>
        <w:widowControl w:val="0"/>
        <w:numPr>
          <w:ilvl w:val="0"/>
          <w:numId w:val="6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Thin base material with no heat control.</w:t>
      </w:r>
    </w:p>
    <w:p w14:paraId="46F0CDF1" w14:textId="77777777" w:rsidR="0077436F" w:rsidRDefault="00000000">
      <w:pPr>
        <w:widowControl w:val="0"/>
        <w:pBdr>
          <w:top w:val="nil"/>
          <w:left w:val="nil"/>
          <w:bottom w:val="nil"/>
          <w:right w:val="nil"/>
          <w:between w:val="nil"/>
        </w:pBdr>
        <w:spacing w:before="120" w:after="120" w:line="360" w:lineRule="auto"/>
        <w:jc w:val="both"/>
        <w:rPr>
          <w:rFonts w:ascii="Arial" w:eastAsia="Arial" w:hAnsi="Arial" w:cs="Arial"/>
          <w:color w:val="000000"/>
          <w:sz w:val="24"/>
          <w:szCs w:val="24"/>
        </w:rPr>
      </w:pPr>
      <w:r>
        <w:rPr>
          <w:rFonts w:ascii="Arial" w:eastAsia="Arial" w:hAnsi="Arial" w:cs="Arial"/>
          <w:b/>
          <w:color w:val="000000"/>
          <w:sz w:val="24"/>
          <w:szCs w:val="24"/>
        </w:rPr>
        <w:t>Solutions:</w:t>
      </w:r>
    </w:p>
    <w:p w14:paraId="1F197EA1" w14:textId="77777777" w:rsidR="0077436F" w:rsidRDefault="00000000">
      <w:pPr>
        <w:widowControl w:val="0"/>
        <w:numPr>
          <w:ilvl w:val="0"/>
          <w:numId w:val="6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Reduce voltage/amperage.</w:t>
      </w:r>
    </w:p>
    <w:p w14:paraId="301BA56E" w14:textId="77777777" w:rsidR="0077436F" w:rsidRDefault="00000000">
      <w:pPr>
        <w:widowControl w:val="0"/>
        <w:numPr>
          <w:ilvl w:val="0"/>
          <w:numId w:val="6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Increase travel speed.</w:t>
      </w:r>
    </w:p>
    <w:p w14:paraId="2FA6369E" w14:textId="77777777" w:rsidR="0077436F" w:rsidRDefault="00000000">
      <w:pPr>
        <w:widowControl w:val="0"/>
        <w:numPr>
          <w:ilvl w:val="0"/>
          <w:numId w:val="6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Use pulsed spray transfer for thin materials.</w:t>
      </w:r>
    </w:p>
    <w:p w14:paraId="168A1415" w14:textId="77777777" w:rsidR="0077436F" w:rsidRDefault="0077436F">
      <w:pPr>
        <w:widowControl w:val="0"/>
        <w:spacing w:after="0" w:line="360" w:lineRule="auto"/>
        <w:jc w:val="both"/>
        <w:rPr>
          <w:rFonts w:ascii="Arial" w:eastAsia="Arial" w:hAnsi="Arial" w:cs="Arial"/>
          <w:sz w:val="24"/>
          <w:szCs w:val="24"/>
        </w:rPr>
      </w:pPr>
    </w:p>
    <w:p w14:paraId="4A312473" w14:textId="77777777" w:rsidR="0077436F" w:rsidRDefault="0077436F">
      <w:pPr>
        <w:widowControl w:val="0"/>
        <w:spacing w:after="0" w:line="360" w:lineRule="auto"/>
        <w:jc w:val="both"/>
        <w:rPr>
          <w:rFonts w:ascii="Arial" w:eastAsia="Arial" w:hAnsi="Arial" w:cs="Arial"/>
          <w:sz w:val="24"/>
          <w:szCs w:val="24"/>
        </w:rPr>
      </w:pPr>
    </w:p>
    <w:p w14:paraId="5A5019CE" w14:textId="77777777" w:rsidR="0077436F" w:rsidRDefault="0077436F">
      <w:pPr>
        <w:widowControl w:val="0"/>
        <w:spacing w:after="0" w:line="360" w:lineRule="auto"/>
        <w:jc w:val="both"/>
        <w:rPr>
          <w:rFonts w:ascii="Arial" w:eastAsia="Arial" w:hAnsi="Arial" w:cs="Arial"/>
          <w:sz w:val="24"/>
          <w:szCs w:val="24"/>
        </w:rPr>
      </w:pPr>
    </w:p>
    <w:p w14:paraId="4DFADF5C" w14:textId="77777777" w:rsidR="0077436F" w:rsidRDefault="0077436F">
      <w:pPr>
        <w:widowControl w:val="0"/>
        <w:spacing w:after="0" w:line="360" w:lineRule="auto"/>
        <w:jc w:val="both"/>
        <w:rPr>
          <w:rFonts w:ascii="Arial" w:eastAsia="Arial" w:hAnsi="Arial" w:cs="Arial"/>
          <w:sz w:val="24"/>
          <w:szCs w:val="24"/>
        </w:rPr>
      </w:pPr>
    </w:p>
    <w:p w14:paraId="2C579900"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8.7 Cracks</w:t>
      </w:r>
    </w:p>
    <w:p w14:paraId="379560E7"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Fractures in the weld metal or heat-affected zone (HAZ).</w:t>
      </w:r>
    </w:p>
    <w:p w14:paraId="78B357D4" w14:textId="77777777" w:rsidR="0077436F" w:rsidRDefault="00000000">
      <w:pPr>
        <w:widowControl w:val="0"/>
        <w:spacing w:after="0" w:line="360" w:lineRule="auto"/>
        <w:jc w:val="center"/>
        <w:rPr>
          <w:rFonts w:ascii="Arial" w:eastAsia="Arial" w:hAnsi="Arial" w:cs="Arial"/>
          <w:sz w:val="24"/>
          <w:szCs w:val="24"/>
        </w:rPr>
      </w:pPr>
      <w:r>
        <w:rPr>
          <w:rFonts w:ascii="Arial" w:eastAsia="Arial" w:hAnsi="Arial" w:cs="Arial"/>
          <w:noProof/>
          <w:sz w:val="24"/>
          <w:szCs w:val="24"/>
        </w:rPr>
        <w:lastRenderedPageBreak/>
        <w:drawing>
          <wp:inline distT="0" distB="0" distL="0" distR="0" wp14:anchorId="38E9FF3E" wp14:editId="03F1C5CB">
            <wp:extent cx="5486744" cy="2880000"/>
            <wp:effectExtent l="0" t="0" r="0" b="0"/>
            <wp:docPr id="18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8"/>
                    <a:srcRect/>
                    <a:stretch>
                      <a:fillRect/>
                    </a:stretch>
                  </pic:blipFill>
                  <pic:spPr>
                    <a:xfrm>
                      <a:off x="0" y="0"/>
                      <a:ext cx="5486744" cy="2880000"/>
                    </a:xfrm>
                    <a:prstGeom prst="rect">
                      <a:avLst/>
                    </a:prstGeom>
                    <a:ln/>
                  </pic:spPr>
                </pic:pic>
              </a:graphicData>
            </a:graphic>
          </wp:inline>
        </w:drawing>
      </w:r>
    </w:p>
    <w:p w14:paraId="133D5F06" w14:textId="77777777" w:rsidR="0077436F" w:rsidRDefault="00000000">
      <w:pPr>
        <w:widowControl w:val="0"/>
        <w:spacing w:before="120" w:after="120" w:line="360" w:lineRule="auto"/>
        <w:jc w:val="both"/>
        <w:rPr>
          <w:rFonts w:ascii="Arial" w:eastAsia="Arial" w:hAnsi="Arial" w:cs="Arial"/>
          <w:sz w:val="24"/>
          <w:szCs w:val="24"/>
        </w:rPr>
      </w:pPr>
      <w:r>
        <w:rPr>
          <w:rFonts w:ascii="Arial" w:eastAsia="Arial" w:hAnsi="Arial" w:cs="Arial"/>
          <w:b/>
          <w:sz w:val="24"/>
          <w:szCs w:val="24"/>
        </w:rPr>
        <w:t>Causes:</w:t>
      </w:r>
    </w:p>
    <w:p w14:paraId="34731829" w14:textId="77777777" w:rsidR="0077436F" w:rsidRDefault="00000000">
      <w:pPr>
        <w:widowControl w:val="0"/>
        <w:numPr>
          <w:ilvl w:val="0"/>
          <w:numId w:val="6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High residual stresses from rapid cooling.</w:t>
      </w:r>
    </w:p>
    <w:p w14:paraId="3E72B277" w14:textId="77777777" w:rsidR="0077436F" w:rsidRDefault="00000000">
      <w:pPr>
        <w:widowControl w:val="0"/>
        <w:numPr>
          <w:ilvl w:val="0"/>
          <w:numId w:val="6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Contaminated materials.</w:t>
      </w:r>
    </w:p>
    <w:p w14:paraId="51354357" w14:textId="77777777" w:rsidR="0077436F" w:rsidRDefault="00000000">
      <w:pPr>
        <w:widowControl w:val="0"/>
        <w:numPr>
          <w:ilvl w:val="0"/>
          <w:numId w:val="6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Poor joint design.</w:t>
      </w:r>
    </w:p>
    <w:p w14:paraId="03653EB8" w14:textId="77777777" w:rsidR="0077436F" w:rsidRDefault="00000000">
      <w:pPr>
        <w:widowControl w:val="0"/>
        <w:pBdr>
          <w:top w:val="nil"/>
          <w:left w:val="nil"/>
          <w:bottom w:val="nil"/>
          <w:right w:val="nil"/>
          <w:between w:val="nil"/>
        </w:pBdr>
        <w:spacing w:before="120" w:after="120" w:line="360" w:lineRule="auto"/>
        <w:jc w:val="both"/>
        <w:rPr>
          <w:rFonts w:ascii="Arial" w:eastAsia="Arial" w:hAnsi="Arial" w:cs="Arial"/>
          <w:color w:val="000000"/>
          <w:sz w:val="24"/>
          <w:szCs w:val="24"/>
        </w:rPr>
      </w:pPr>
      <w:r>
        <w:rPr>
          <w:rFonts w:ascii="Arial" w:eastAsia="Arial" w:hAnsi="Arial" w:cs="Arial"/>
          <w:b/>
          <w:color w:val="000000"/>
          <w:sz w:val="24"/>
          <w:szCs w:val="24"/>
        </w:rPr>
        <w:t>Solutions:</w:t>
      </w:r>
    </w:p>
    <w:p w14:paraId="5E23D1B6" w14:textId="77777777" w:rsidR="0077436F" w:rsidRDefault="00000000">
      <w:pPr>
        <w:widowControl w:val="0"/>
        <w:numPr>
          <w:ilvl w:val="0"/>
          <w:numId w:val="6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Preheat thicker sections when needed.</w:t>
      </w:r>
    </w:p>
    <w:p w14:paraId="1F312E27" w14:textId="77777777" w:rsidR="0077436F" w:rsidRDefault="00000000">
      <w:pPr>
        <w:widowControl w:val="0"/>
        <w:numPr>
          <w:ilvl w:val="0"/>
          <w:numId w:val="6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Use proper filler wire for the base metal.</w:t>
      </w:r>
    </w:p>
    <w:p w14:paraId="3CC44B63" w14:textId="77777777" w:rsidR="0077436F" w:rsidRDefault="00000000">
      <w:pPr>
        <w:widowControl w:val="0"/>
        <w:numPr>
          <w:ilvl w:val="0"/>
          <w:numId w:val="6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Modify joint design to reduce stress concentration.</w:t>
      </w:r>
    </w:p>
    <w:p w14:paraId="518CD7CD"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Summary</w:t>
      </w:r>
    </w:p>
    <w:p w14:paraId="233FAE37"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Weld defects can compromise both the appearance and strength of a joint. By regularly inspecting welds, understanding the root causes of defects, and adjusting techniques or settings accordingly, operators can maintain consistent quality and reduce costly rework.</w:t>
      </w:r>
    </w:p>
    <w:p w14:paraId="5D0B262E" w14:textId="77777777" w:rsidR="0077436F" w:rsidRDefault="00000000">
      <w:pPr>
        <w:spacing w:line="360" w:lineRule="auto"/>
        <w:rPr>
          <w:rFonts w:ascii="Arial" w:eastAsia="Arial" w:hAnsi="Arial" w:cs="Arial"/>
          <w:sz w:val="24"/>
          <w:szCs w:val="24"/>
        </w:rPr>
      </w:pPr>
      <w:r>
        <w:br w:type="page"/>
      </w:r>
    </w:p>
    <w:p w14:paraId="0FC4A761" w14:textId="77777777" w:rsidR="0077436F" w:rsidRDefault="00000000">
      <w:pPr>
        <w:widowControl w:val="0"/>
        <w:spacing w:before="240" w:after="240" w:line="360" w:lineRule="auto"/>
        <w:jc w:val="both"/>
        <w:rPr>
          <w:rFonts w:ascii="Arial" w:eastAsia="Arial" w:hAnsi="Arial" w:cs="Arial"/>
          <w:b/>
          <w:sz w:val="40"/>
          <w:szCs w:val="40"/>
        </w:rPr>
      </w:pPr>
      <w:r>
        <w:rPr>
          <w:rFonts w:ascii="Arial" w:eastAsia="Arial" w:hAnsi="Arial" w:cs="Arial"/>
          <w:b/>
          <w:sz w:val="40"/>
          <w:szCs w:val="40"/>
        </w:rPr>
        <w:lastRenderedPageBreak/>
        <w:tab/>
        <w:t>9. Maintenance of Equipment</w:t>
      </w:r>
    </w:p>
    <w:p w14:paraId="0655E09A"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Regular maintenance ensures consistent weld quality, extends the service life of your MIG/MAG welding system, and reduces the risk of costly breakdowns. A well-maintained machine operates more efficiently, produces fewer defects, and provides a safer working environment.</w:t>
      </w:r>
    </w:p>
    <w:p w14:paraId="27961571"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9.1 General Maintenance Schedule</w:t>
      </w:r>
    </w:p>
    <w:p w14:paraId="43C14AF2" w14:textId="77777777" w:rsidR="0077436F" w:rsidRDefault="00000000">
      <w:pPr>
        <w:widowControl w:val="0"/>
        <w:numPr>
          <w:ilvl w:val="0"/>
          <w:numId w:val="80"/>
        </w:numPr>
        <w:pBdr>
          <w:top w:val="nil"/>
          <w:left w:val="nil"/>
          <w:bottom w:val="nil"/>
          <w:right w:val="nil"/>
          <w:between w:val="nil"/>
        </w:pBdr>
        <w:spacing w:before="120" w:after="120" w:line="360" w:lineRule="auto"/>
        <w:jc w:val="both"/>
        <w:rPr>
          <w:rFonts w:ascii="Arial" w:eastAsia="Arial" w:hAnsi="Arial" w:cs="Arial"/>
          <w:color w:val="000000"/>
          <w:sz w:val="24"/>
          <w:szCs w:val="24"/>
        </w:rPr>
      </w:pPr>
      <w:r>
        <w:rPr>
          <w:rFonts w:ascii="Arial" w:eastAsia="Arial" w:hAnsi="Arial" w:cs="Arial"/>
          <w:b/>
          <w:color w:val="000000"/>
          <w:sz w:val="24"/>
          <w:szCs w:val="24"/>
        </w:rPr>
        <w:t>Daily:</w:t>
      </w:r>
      <w:r>
        <w:rPr>
          <w:rFonts w:ascii="Arial" w:eastAsia="Arial" w:hAnsi="Arial" w:cs="Arial"/>
          <w:color w:val="000000"/>
          <w:sz w:val="24"/>
          <w:szCs w:val="24"/>
        </w:rPr>
        <w:t xml:space="preserve"> Inspect torch, cables, and connections; clean nozzles and contact tips.</w:t>
      </w:r>
    </w:p>
    <w:p w14:paraId="6964F6E9" w14:textId="77777777" w:rsidR="0077436F" w:rsidRDefault="00000000">
      <w:pPr>
        <w:widowControl w:val="0"/>
        <w:numPr>
          <w:ilvl w:val="0"/>
          <w:numId w:val="80"/>
        </w:numPr>
        <w:pBdr>
          <w:top w:val="nil"/>
          <w:left w:val="nil"/>
          <w:bottom w:val="nil"/>
          <w:right w:val="nil"/>
          <w:between w:val="nil"/>
        </w:pBdr>
        <w:spacing w:before="120" w:after="120" w:line="360" w:lineRule="auto"/>
        <w:jc w:val="both"/>
        <w:rPr>
          <w:rFonts w:ascii="Arial" w:eastAsia="Arial" w:hAnsi="Arial" w:cs="Arial"/>
          <w:color w:val="000000"/>
          <w:sz w:val="24"/>
          <w:szCs w:val="24"/>
        </w:rPr>
      </w:pPr>
      <w:r>
        <w:rPr>
          <w:rFonts w:ascii="Arial" w:eastAsia="Arial" w:hAnsi="Arial" w:cs="Arial"/>
          <w:b/>
          <w:color w:val="000000"/>
          <w:sz w:val="24"/>
          <w:szCs w:val="24"/>
        </w:rPr>
        <w:t>Weekly:</w:t>
      </w:r>
      <w:r>
        <w:rPr>
          <w:rFonts w:ascii="Arial" w:eastAsia="Arial" w:hAnsi="Arial" w:cs="Arial"/>
          <w:color w:val="000000"/>
          <w:sz w:val="24"/>
          <w:szCs w:val="24"/>
        </w:rPr>
        <w:t xml:space="preserve"> Check wire feed mechanism, gas hoses, and drive rolls.</w:t>
      </w:r>
    </w:p>
    <w:p w14:paraId="6161300B" w14:textId="77777777" w:rsidR="0077436F" w:rsidRDefault="00000000">
      <w:pPr>
        <w:widowControl w:val="0"/>
        <w:numPr>
          <w:ilvl w:val="0"/>
          <w:numId w:val="80"/>
        </w:numPr>
        <w:pBdr>
          <w:top w:val="nil"/>
          <w:left w:val="nil"/>
          <w:bottom w:val="nil"/>
          <w:right w:val="nil"/>
          <w:between w:val="nil"/>
        </w:pBdr>
        <w:spacing w:before="120" w:after="120" w:line="360" w:lineRule="auto"/>
        <w:jc w:val="both"/>
        <w:rPr>
          <w:rFonts w:ascii="Arial" w:eastAsia="Arial" w:hAnsi="Arial" w:cs="Arial"/>
          <w:color w:val="000000"/>
          <w:sz w:val="24"/>
          <w:szCs w:val="24"/>
        </w:rPr>
      </w:pPr>
      <w:r>
        <w:rPr>
          <w:rFonts w:ascii="Arial" w:eastAsia="Arial" w:hAnsi="Arial" w:cs="Arial"/>
          <w:b/>
          <w:color w:val="000000"/>
          <w:sz w:val="24"/>
          <w:szCs w:val="24"/>
        </w:rPr>
        <w:t>Monthly:</w:t>
      </w:r>
      <w:r>
        <w:rPr>
          <w:rFonts w:ascii="Arial" w:eastAsia="Arial" w:hAnsi="Arial" w:cs="Arial"/>
          <w:color w:val="000000"/>
          <w:sz w:val="24"/>
          <w:szCs w:val="24"/>
        </w:rPr>
        <w:t xml:space="preserve"> Inspect power connections, liner condition, and machine cooling system.</w:t>
      </w:r>
    </w:p>
    <w:p w14:paraId="687D094F" w14:textId="77777777" w:rsidR="0077436F" w:rsidRDefault="00000000">
      <w:pPr>
        <w:widowControl w:val="0"/>
        <w:numPr>
          <w:ilvl w:val="0"/>
          <w:numId w:val="80"/>
        </w:numPr>
        <w:pBdr>
          <w:top w:val="nil"/>
          <w:left w:val="nil"/>
          <w:bottom w:val="nil"/>
          <w:right w:val="nil"/>
          <w:between w:val="nil"/>
        </w:pBdr>
        <w:spacing w:before="120" w:after="120" w:line="360" w:lineRule="auto"/>
        <w:jc w:val="both"/>
        <w:rPr>
          <w:rFonts w:ascii="Arial" w:eastAsia="Arial" w:hAnsi="Arial" w:cs="Arial"/>
          <w:color w:val="000000"/>
          <w:sz w:val="24"/>
          <w:szCs w:val="24"/>
        </w:rPr>
      </w:pPr>
      <w:r>
        <w:rPr>
          <w:rFonts w:ascii="Arial" w:eastAsia="Arial" w:hAnsi="Arial" w:cs="Arial"/>
          <w:b/>
          <w:color w:val="000000"/>
          <w:sz w:val="24"/>
          <w:szCs w:val="24"/>
        </w:rPr>
        <w:t>As Needed:</w:t>
      </w:r>
      <w:r>
        <w:rPr>
          <w:rFonts w:ascii="Arial" w:eastAsia="Arial" w:hAnsi="Arial" w:cs="Arial"/>
          <w:color w:val="000000"/>
          <w:sz w:val="24"/>
          <w:szCs w:val="24"/>
        </w:rPr>
        <w:t xml:space="preserve"> Replace worn consumables, repair damaged insulation, or clean filters.</w:t>
      </w:r>
    </w:p>
    <w:p w14:paraId="1FDB0A72"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9.2 Torch Maintenance</w:t>
      </w:r>
    </w:p>
    <w:p w14:paraId="312C7CB9" w14:textId="77777777" w:rsidR="0077436F" w:rsidRDefault="00000000">
      <w:pPr>
        <w:widowControl w:val="0"/>
        <w:numPr>
          <w:ilvl w:val="0"/>
          <w:numId w:val="70"/>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Nozzle Cleaning</w:t>
      </w:r>
    </w:p>
    <w:p w14:paraId="12B99FB9" w14:textId="77777777" w:rsidR="0077436F" w:rsidRDefault="00000000">
      <w:pPr>
        <w:widowControl w:val="0"/>
        <w:numPr>
          <w:ilvl w:val="0"/>
          <w:numId w:val="7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Remove spatter buildup with pliers or a dedicated nozzle cleaning tool.</w:t>
      </w:r>
    </w:p>
    <w:p w14:paraId="76313FDD" w14:textId="77777777" w:rsidR="0077436F" w:rsidRDefault="00000000">
      <w:pPr>
        <w:widowControl w:val="0"/>
        <w:numPr>
          <w:ilvl w:val="0"/>
          <w:numId w:val="7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Apply anti-spatter spray to reduce buildup.</w:t>
      </w:r>
    </w:p>
    <w:p w14:paraId="5A6C024F" w14:textId="77777777" w:rsidR="0077436F" w:rsidRDefault="00000000">
      <w:pPr>
        <w:widowControl w:val="0"/>
        <w:numPr>
          <w:ilvl w:val="0"/>
          <w:numId w:val="70"/>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Contact Tip Replacement</w:t>
      </w:r>
    </w:p>
    <w:p w14:paraId="7CA188CE" w14:textId="77777777" w:rsidR="0077436F" w:rsidRDefault="00000000">
      <w:pPr>
        <w:widowControl w:val="0"/>
        <w:numPr>
          <w:ilvl w:val="0"/>
          <w:numId w:val="7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Replace tips showing wear, </w:t>
      </w:r>
      <w:proofErr w:type="spellStart"/>
      <w:r>
        <w:rPr>
          <w:rFonts w:ascii="Arial" w:eastAsia="Arial" w:hAnsi="Arial" w:cs="Arial"/>
          <w:color w:val="000000"/>
          <w:sz w:val="24"/>
          <w:szCs w:val="24"/>
        </w:rPr>
        <w:t>burnback</w:t>
      </w:r>
      <w:proofErr w:type="spellEnd"/>
      <w:r>
        <w:rPr>
          <w:rFonts w:ascii="Arial" w:eastAsia="Arial" w:hAnsi="Arial" w:cs="Arial"/>
          <w:color w:val="000000"/>
          <w:sz w:val="24"/>
          <w:szCs w:val="24"/>
        </w:rPr>
        <w:t xml:space="preserve"> damage, or enlarged bore size.</w:t>
      </w:r>
    </w:p>
    <w:p w14:paraId="5C0A4D8E" w14:textId="77777777" w:rsidR="0077436F" w:rsidRDefault="00000000">
      <w:pPr>
        <w:widowControl w:val="0"/>
        <w:numPr>
          <w:ilvl w:val="0"/>
          <w:numId w:val="72"/>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Match the tip size to the wire diameter for optimal current transfer.</w:t>
      </w:r>
    </w:p>
    <w:p w14:paraId="124E3135" w14:textId="77777777" w:rsidR="0077436F" w:rsidRDefault="00000000">
      <w:pPr>
        <w:widowControl w:val="0"/>
        <w:numPr>
          <w:ilvl w:val="0"/>
          <w:numId w:val="70"/>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Liner Inspection and Replacement</w:t>
      </w:r>
    </w:p>
    <w:p w14:paraId="5CC271F4" w14:textId="77777777" w:rsidR="0077436F" w:rsidRDefault="00000000">
      <w:pPr>
        <w:widowControl w:val="0"/>
        <w:numPr>
          <w:ilvl w:val="0"/>
          <w:numId w:val="73"/>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Clean or replace the liner if wire feeding becomes erratic.</w:t>
      </w:r>
    </w:p>
    <w:p w14:paraId="2A9A8438" w14:textId="77777777" w:rsidR="0077436F" w:rsidRDefault="00000000">
      <w:pPr>
        <w:widowControl w:val="0"/>
        <w:numPr>
          <w:ilvl w:val="0"/>
          <w:numId w:val="73"/>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Use correct liner type for the wire material (steel, </w:t>
      </w:r>
      <w:proofErr w:type="spellStart"/>
      <w:r>
        <w:rPr>
          <w:rFonts w:ascii="Arial" w:eastAsia="Arial" w:hAnsi="Arial" w:cs="Arial"/>
          <w:color w:val="000000"/>
          <w:sz w:val="24"/>
          <w:szCs w:val="24"/>
        </w:rPr>
        <w:t>aluminium</w:t>
      </w:r>
      <w:proofErr w:type="spellEnd"/>
      <w:r>
        <w:rPr>
          <w:rFonts w:ascii="Arial" w:eastAsia="Arial" w:hAnsi="Arial" w:cs="Arial"/>
          <w:color w:val="000000"/>
          <w:sz w:val="24"/>
          <w:szCs w:val="24"/>
        </w:rPr>
        <w:t>, stainless steel).</w:t>
      </w:r>
    </w:p>
    <w:p w14:paraId="04CF2560" w14:textId="77777777" w:rsidR="0077436F" w:rsidRDefault="00000000">
      <w:pPr>
        <w:widowControl w:val="0"/>
        <w:spacing w:before="120" w:after="120" w:line="360" w:lineRule="auto"/>
        <w:jc w:val="both"/>
        <w:rPr>
          <w:rFonts w:ascii="Arial" w:eastAsia="Arial" w:hAnsi="Arial" w:cs="Arial"/>
          <w:b/>
          <w:sz w:val="32"/>
          <w:szCs w:val="32"/>
        </w:rPr>
      </w:pPr>
      <w:r>
        <w:rPr>
          <w:rFonts w:ascii="Arial" w:eastAsia="Arial" w:hAnsi="Arial" w:cs="Arial"/>
          <w:b/>
          <w:sz w:val="32"/>
          <w:szCs w:val="32"/>
        </w:rPr>
        <w:tab/>
        <w:t>9.3 Wire Feed System</w:t>
      </w:r>
    </w:p>
    <w:p w14:paraId="19D97CDD" w14:textId="77777777" w:rsidR="0077436F" w:rsidRDefault="00000000">
      <w:pPr>
        <w:widowControl w:val="0"/>
        <w:numPr>
          <w:ilvl w:val="0"/>
          <w:numId w:val="80"/>
        </w:numPr>
        <w:pBdr>
          <w:top w:val="nil"/>
          <w:left w:val="nil"/>
          <w:bottom w:val="nil"/>
          <w:right w:val="nil"/>
          <w:between w:val="nil"/>
        </w:pBdr>
        <w:spacing w:before="120" w:after="120" w:line="360" w:lineRule="auto"/>
        <w:jc w:val="both"/>
        <w:rPr>
          <w:rFonts w:ascii="Arial" w:eastAsia="Arial" w:hAnsi="Arial" w:cs="Arial"/>
          <w:color w:val="000000"/>
          <w:sz w:val="24"/>
          <w:szCs w:val="24"/>
        </w:rPr>
      </w:pPr>
      <w:r>
        <w:rPr>
          <w:rFonts w:ascii="Arial" w:eastAsia="Arial" w:hAnsi="Arial" w:cs="Arial"/>
          <w:b/>
          <w:color w:val="000000"/>
          <w:sz w:val="24"/>
          <w:szCs w:val="24"/>
        </w:rPr>
        <w:t>Drive Rolls:</w:t>
      </w:r>
      <w:r>
        <w:rPr>
          <w:rFonts w:ascii="Arial" w:eastAsia="Arial" w:hAnsi="Arial" w:cs="Arial"/>
          <w:color w:val="000000"/>
          <w:sz w:val="24"/>
          <w:szCs w:val="24"/>
        </w:rPr>
        <w:t xml:space="preserve"> Inspect for wear or contamination; replace if grooves are worn or damaged.</w:t>
      </w:r>
    </w:p>
    <w:p w14:paraId="4797EB79" w14:textId="77777777" w:rsidR="0077436F" w:rsidRDefault="00000000">
      <w:pPr>
        <w:widowControl w:val="0"/>
        <w:numPr>
          <w:ilvl w:val="0"/>
          <w:numId w:val="7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Tension Adjustment:</w:t>
      </w:r>
      <w:r>
        <w:rPr>
          <w:rFonts w:ascii="Arial" w:eastAsia="Arial" w:hAnsi="Arial" w:cs="Arial"/>
          <w:color w:val="000000"/>
          <w:sz w:val="24"/>
          <w:szCs w:val="24"/>
        </w:rPr>
        <w:t xml:space="preserve"> Maintain enough tension to feed wire smoothly without crushing or deforming it.</w:t>
      </w:r>
    </w:p>
    <w:p w14:paraId="2A315BD9" w14:textId="77777777" w:rsidR="0077436F" w:rsidRDefault="00000000">
      <w:pPr>
        <w:widowControl w:val="0"/>
        <w:numPr>
          <w:ilvl w:val="0"/>
          <w:numId w:val="74"/>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Wire Storage:</w:t>
      </w:r>
      <w:r>
        <w:rPr>
          <w:rFonts w:ascii="Arial" w:eastAsia="Arial" w:hAnsi="Arial" w:cs="Arial"/>
          <w:color w:val="000000"/>
          <w:sz w:val="24"/>
          <w:szCs w:val="24"/>
        </w:rPr>
        <w:t xml:space="preserve"> Keep wire spools in a dry environment to prevent rust and </w:t>
      </w:r>
      <w:r>
        <w:rPr>
          <w:rFonts w:ascii="Arial" w:eastAsia="Arial" w:hAnsi="Arial" w:cs="Arial"/>
          <w:color w:val="000000"/>
          <w:sz w:val="24"/>
          <w:szCs w:val="24"/>
        </w:rPr>
        <w:lastRenderedPageBreak/>
        <w:t>contamination.</w:t>
      </w:r>
    </w:p>
    <w:p w14:paraId="429D53F9"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9.4 Shielding Gas System</w:t>
      </w:r>
    </w:p>
    <w:p w14:paraId="28AB3D84" w14:textId="77777777" w:rsidR="0077436F" w:rsidRDefault="00000000">
      <w:pPr>
        <w:widowControl w:val="0"/>
        <w:numPr>
          <w:ilvl w:val="0"/>
          <w:numId w:val="75"/>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Regulator/Flowmeter:</w:t>
      </w:r>
      <w:r>
        <w:rPr>
          <w:rFonts w:ascii="Arial" w:eastAsia="Arial" w:hAnsi="Arial" w:cs="Arial"/>
          <w:color w:val="000000"/>
          <w:sz w:val="24"/>
          <w:szCs w:val="24"/>
        </w:rPr>
        <w:t xml:space="preserve"> Inspect for leaks and proper function.</w:t>
      </w:r>
    </w:p>
    <w:p w14:paraId="4C63C46C" w14:textId="77777777" w:rsidR="0077436F" w:rsidRDefault="00000000">
      <w:pPr>
        <w:widowControl w:val="0"/>
        <w:numPr>
          <w:ilvl w:val="0"/>
          <w:numId w:val="75"/>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Hoses:</w:t>
      </w:r>
      <w:r>
        <w:rPr>
          <w:rFonts w:ascii="Arial" w:eastAsia="Arial" w:hAnsi="Arial" w:cs="Arial"/>
          <w:color w:val="000000"/>
          <w:sz w:val="24"/>
          <w:szCs w:val="24"/>
        </w:rPr>
        <w:t xml:space="preserve"> Replace if cracked, brittle, or leaking.</w:t>
      </w:r>
    </w:p>
    <w:p w14:paraId="2A734A6A" w14:textId="77777777" w:rsidR="0077436F" w:rsidRDefault="00000000">
      <w:pPr>
        <w:widowControl w:val="0"/>
        <w:numPr>
          <w:ilvl w:val="0"/>
          <w:numId w:val="75"/>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Gas Supply:</w:t>
      </w:r>
      <w:r>
        <w:rPr>
          <w:rFonts w:ascii="Arial" w:eastAsia="Arial" w:hAnsi="Arial" w:cs="Arial"/>
          <w:color w:val="000000"/>
          <w:sz w:val="24"/>
          <w:szCs w:val="24"/>
        </w:rPr>
        <w:t xml:space="preserve"> Ensure cylinders are secured, valves are closed when not in use, and caps are fitted for storage.</w:t>
      </w:r>
    </w:p>
    <w:p w14:paraId="23FA7C8E"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9.5 Power Source</w:t>
      </w:r>
    </w:p>
    <w:p w14:paraId="5B892854" w14:textId="77777777" w:rsidR="0077436F" w:rsidRDefault="00000000">
      <w:pPr>
        <w:widowControl w:val="0"/>
        <w:numPr>
          <w:ilvl w:val="0"/>
          <w:numId w:val="7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Keep vents and cooling fans free from dust and debris.</w:t>
      </w:r>
    </w:p>
    <w:p w14:paraId="37DD0911" w14:textId="77777777" w:rsidR="0077436F" w:rsidRDefault="00000000">
      <w:pPr>
        <w:widowControl w:val="0"/>
        <w:numPr>
          <w:ilvl w:val="0"/>
          <w:numId w:val="7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Inspect cables for insulation damage and loose connections.</w:t>
      </w:r>
    </w:p>
    <w:p w14:paraId="35B18FE4" w14:textId="77777777" w:rsidR="0077436F" w:rsidRDefault="00000000">
      <w:pPr>
        <w:widowControl w:val="0"/>
        <w:numPr>
          <w:ilvl w:val="0"/>
          <w:numId w:val="7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Have electrical repairs carried out by qualified personnel only.</w:t>
      </w:r>
    </w:p>
    <w:p w14:paraId="77E9F8F0"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9.6 Preventive Practices</w:t>
      </w:r>
    </w:p>
    <w:p w14:paraId="66000A98" w14:textId="77777777" w:rsidR="0077436F" w:rsidRDefault="00000000">
      <w:pPr>
        <w:widowControl w:val="0"/>
        <w:numPr>
          <w:ilvl w:val="0"/>
          <w:numId w:val="7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Store torches and cables properly to avoid kinking or crushing.</w:t>
      </w:r>
    </w:p>
    <w:p w14:paraId="2AA3495A" w14:textId="77777777" w:rsidR="0077436F" w:rsidRDefault="00000000">
      <w:pPr>
        <w:widowControl w:val="0"/>
        <w:numPr>
          <w:ilvl w:val="0"/>
          <w:numId w:val="7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Keep the work area clean to prevent dust and metal shavings from contaminating equipment.</w:t>
      </w:r>
    </w:p>
    <w:p w14:paraId="5541DD42" w14:textId="77777777" w:rsidR="0077436F" w:rsidRDefault="00000000">
      <w:pPr>
        <w:widowControl w:val="0"/>
        <w:numPr>
          <w:ilvl w:val="0"/>
          <w:numId w:val="7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Follow manufacturer’s service recommendations for your specific model.</w:t>
      </w:r>
    </w:p>
    <w:p w14:paraId="5AD20577" w14:textId="77777777" w:rsidR="0077436F" w:rsidRDefault="00000000">
      <w:pPr>
        <w:widowControl w:val="0"/>
        <w:spacing w:before="480" w:after="120" w:line="360" w:lineRule="auto"/>
        <w:jc w:val="both"/>
        <w:rPr>
          <w:rFonts w:ascii="Arial" w:eastAsia="Arial" w:hAnsi="Arial" w:cs="Arial"/>
          <w:b/>
          <w:sz w:val="32"/>
          <w:szCs w:val="32"/>
        </w:rPr>
      </w:pPr>
      <w:r>
        <w:rPr>
          <w:rFonts w:ascii="Arial" w:eastAsia="Arial" w:hAnsi="Arial" w:cs="Arial"/>
          <w:b/>
          <w:sz w:val="32"/>
          <w:szCs w:val="32"/>
        </w:rPr>
        <w:tab/>
        <w:t>Summary</w:t>
      </w:r>
    </w:p>
    <w:p w14:paraId="462893ED"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Consistent, proactive maintenance is an investment in welding performance and safety. Addressing small issues before they become major problems ensures stable arc characteristics, efficient gas usage, and smooth wire feeding for every weld.</w:t>
      </w:r>
    </w:p>
    <w:p w14:paraId="1DBFC1F1" w14:textId="77777777" w:rsidR="0077436F" w:rsidRDefault="00000000">
      <w:pPr>
        <w:spacing w:line="360" w:lineRule="auto"/>
        <w:rPr>
          <w:rFonts w:ascii="Arial" w:eastAsia="Arial" w:hAnsi="Arial" w:cs="Arial"/>
          <w:b/>
          <w:sz w:val="24"/>
          <w:szCs w:val="24"/>
        </w:rPr>
      </w:pPr>
      <w:r>
        <w:br w:type="page"/>
      </w:r>
    </w:p>
    <w:p w14:paraId="60800208" w14:textId="77777777" w:rsidR="0077436F" w:rsidRDefault="00000000">
      <w:pPr>
        <w:widowControl w:val="0"/>
        <w:spacing w:before="120" w:after="120" w:line="360" w:lineRule="auto"/>
        <w:jc w:val="both"/>
        <w:rPr>
          <w:rFonts w:ascii="Arial" w:eastAsia="Arial" w:hAnsi="Arial" w:cs="Arial"/>
          <w:b/>
          <w:sz w:val="32"/>
          <w:szCs w:val="32"/>
        </w:rPr>
      </w:pPr>
      <w:r>
        <w:rPr>
          <w:rFonts w:ascii="Arial" w:eastAsia="Arial" w:hAnsi="Arial" w:cs="Arial"/>
          <w:b/>
          <w:sz w:val="32"/>
          <w:szCs w:val="32"/>
        </w:rPr>
        <w:lastRenderedPageBreak/>
        <w:tab/>
        <w:t>10. Glossary of Terms</w:t>
      </w:r>
    </w:p>
    <w:p w14:paraId="29DAD1B0" w14:textId="77777777" w:rsidR="0077436F" w:rsidRDefault="00000000">
      <w:pPr>
        <w:widowControl w:val="0"/>
        <w:spacing w:after="0" w:line="360" w:lineRule="auto"/>
        <w:jc w:val="both"/>
        <w:rPr>
          <w:rFonts w:ascii="Arial" w:eastAsia="Arial" w:hAnsi="Arial" w:cs="Arial"/>
          <w:sz w:val="24"/>
          <w:szCs w:val="24"/>
        </w:rPr>
      </w:pPr>
      <w:r>
        <w:rPr>
          <w:rFonts w:ascii="Arial" w:eastAsia="Arial" w:hAnsi="Arial" w:cs="Arial"/>
          <w:sz w:val="24"/>
          <w:szCs w:val="24"/>
        </w:rPr>
        <w:tab/>
        <w:t>A clear understanding of welding terminology helps operators, supervisors, and engineers communicate effectively and follow best practices. The following definitions cover key terms used in MIG and MAG welding.</w:t>
      </w:r>
    </w:p>
    <w:p w14:paraId="4AAB0C2D"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Active Gas</w:t>
      </w:r>
      <w:r>
        <w:rPr>
          <w:rFonts w:ascii="Arial" w:eastAsia="Arial" w:hAnsi="Arial" w:cs="Arial"/>
          <w:color w:val="000000"/>
          <w:sz w:val="24"/>
          <w:szCs w:val="24"/>
        </w:rPr>
        <w:t xml:space="preserve"> – A shielding gas that reacts chemically with the molten metal (e.g., CO</w:t>
      </w:r>
      <w:r>
        <w:rPr>
          <w:rFonts w:ascii="Cambria Math" w:eastAsia="Cambria Math" w:hAnsi="Cambria Math" w:cs="Cambria Math"/>
          <w:color w:val="000000"/>
          <w:sz w:val="24"/>
          <w:szCs w:val="24"/>
        </w:rPr>
        <w:t>₂</w:t>
      </w:r>
      <w:r>
        <w:rPr>
          <w:rFonts w:ascii="Arial" w:eastAsia="Arial" w:hAnsi="Arial" w:cs="Arial"/>
          <w:color w:val="000000"/>
          <w:sz w:val="24"/>
          <w:szCs w:val="24"/>
        </w:rPr>
        <w:t>, oxygen). Used in MAG welding.</w:t>
      </w:r>
    </w:p>
    <w:p w14:paraId="1EFEFFE1"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Arc Length</w:t>
      </w:r>
      <w:r>
        <w:rPr>
          <w:rFonts w:ascii="Arial" w:eastAsia="Arial" w:hAnsi="Arial" w:cs="Arial"/>
          <w:color w:val="000000"/>
          <w:sz w:val="24"/>
          <w:szCs w:val="24"/>
        </w:rPr>
        <w:t xml:space="preserve"> – The distance between the tip of the electrode wire and the surface of the molten weld pool.</w:t>
      </w:r>
    </w:p>
    <w:p w14:paraId="37AB12EF"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Bead</w:t>
      </w:r>
      <w:r>
        <w:rPr>
          <w:rFonts w:ascii="Arial" w:eastAsia="Arial" w:hAnsi="Arial" w:cs="Arial"/>
          <w:color w:val="000000"/>
          <w:sz w:val="24"/>
          <w:szCs w:val="24"/>
        </w:rPr>
        <w:t xml:space="preserve"> – The deposited weld metal resulting from a single pass.</w:t>
      </w:r>
    </w:p>
    <w:p w14:paraId="39023D81"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proofErr w:type="spellStart"/>
      <w:r>
        <w:rPr>
          <w:rFonts w:ascii="Arial" w:eastAsia="Arial" w:hAnsi="Arial" w:cs="Arial"/>
          <w:b/>
          <w:color w:val="000000"/>
          <w:sz w:val="24"/>
          <w:szCs w:val="24"/>
        </w:rPr>
        <w:t>Burnback</w:t>
      </w:r>
      <w:proofErr w:type="spellEnd"/>
      <w:r>
        <w:rPr>
          <w:rFonts w:ascii="Arial" w:eastAsia="Arial" w:hAnsi="Arial" w:cs="Arial"/>
          <w:color w:val="000000"/>
          <w:sz w:val="24"/>
          <w:szCs w:val="24"/>
        </w:rPr>
        <w:t xml:space="preserve"> – When the wire melts back into the contact tip, usually caused by too short a </w:t>
      </w:r>
      <w:proofErr w:type="spellStart"/>
      <w:r>
        <w:rPr>
          <w:rFonts w:ascii="Arial" w:eastAsia="Arial" w:hAnsi="Arial" w:cs="Arial"/>
          <w:color w:val="000000"/>
          <w:sz w:val="24"/>
          <w:szCs w:val="24"/>
        </w:rPr>
        <w:t>stickout</w:t>
      </w:r>
      <w:proofErr w:type="spellEnd"/>
      <w:r>
        <w:rPr>
          <w:rFonts w:ascii="Arial" w:eastAsia="Arial" w:hAnsi="Arial" w:cs="Arial"/>
          <w:color w:val="000000"/>
          <w:sz w:val="24"/>
          <w:szCs w:val="24"/>
        </w:rPr>
        <w:t xml:space="preserve"> or incorrect settings.</w:t>
      </w:r>
    </w:p>
    <w:p w14:paraId="25FE602C"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Contact Tip</w:t>
      </w:r>
      <w:r>
        <w:rPr>
          <w:rFonts w:ascii="Arial" w:eastAsia="Arial" w:hAnsi="Arial" w:cs="Arial"/>
          <w:color w:val="000000"/>
          <w:sz w:val="24"/>
          <w:szCs w:val="24"/>
        </w:rPr>
        <w:t xml:space="preserve"> – Copper component in the torch that transfers electrical current to the wire electrode.</w:t>
      </w:r>
    </w:p>
    <w:p w14:paraId="2ABC3773"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Crater</w:t>
      </w:r>
      <w:r>
        <w:rPr>
          <w:rFonts w:ascii="Arial" w:eastAsia="Arial" w:hAnsi="Arial" w:cs="Arial"/>
          <w:color w:val="000000"/>
          <w:sz w:val="24"/>
          <w:szCs w:val="24"/>
        </w:rPr>
        <w:t xml:space="preserve"> – A small depression at the end of a weld bead; if left unfilled, can lead to cracking.</w:t>
      </w:r>
    </w:p>
    <w:p w14:paraId="11A80ADA"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DCEP (Direct Current Electrode Positive)</w:t>
      </w:r>
      <w:r>
        <w:rPr>
          <w:rFonts w:ascii="Arial" w:eastAsia="Arial" w:hAnsi="Arial" w:cs="Arial"/>
          <w:color w:val="000000"/>
          <w:sz w:val="24"/>
          <w:szCs w:val="24"/>
        </w:rPr>
        <w:t xml:space="preserve"> – Welding polarity in which the electrode is connected to the positive terminal and the workpiece to the negative terminal.</w:t>
      </w:r>
    </w:p>
    <w:p w14:paraId="76B4F906"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Drive Rolls</w:t>
      </w:r>
      <w:r>
        <w:rPr>
          <w:rFonts w:ascii="Arial" w:eastAsia="Arial" w:hAnsi="Arial" w:cs="Arial"/>
          <w:color w:val="000000"/>
          <w:sz w:val="24"/>
          <w:szCs w:val="24"/>
        </w:rPr>
        <w:t xml:space="preserve"> – Grooved rollers in the wire feeder that push the wire through the torch cable.</w:t>
      </w:r>
    </w:p>
    <w:p w14:paraId="17C2655A"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Filler Metal</w:t>
      </w:r>
      <w:r>
        <w:rPr>
          <w:rFonts w:ascii="Arial" w:eastAsia="Arial" w:hAnsi="Arial" w:cs="Arial"/>
          <w:color w:val="000000"/>
          <w:sz w:val="24"/>
          <w:szCs w:val="24"/>
        </w:rPr>
        <w:t xml:space="preserve"> – The consumable wire used to add material to the weld joint.</w:t>
      </w:r>
    </w:p>
    <w:p w14:paraId="17B6DF13"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Flux-Cored Wire</w:t>
      </w:r>
      <w:r>
        <w:rPr>
          <w:rFonts w:ascii="Arial" w:eastAsia="Arial" w:hAnsi="Arial" w:cs="Arial"/>
          <w:color w:val="000000"/>
          <w:sz w:val="24"/>
          <w:szCs w:val="24"/>
        </w:rPr>
        <w:t xml:space="preserve"> – A tubular electrode filled with flux, used with or without shielding gas.</w:t>
      </w:r>
    </w:p>
    <w:p w14:paraId="5D98AA47"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Forehand Welding (Push Technique)</w:t>
      </w:r>
      <w:r>
        <w:rPr>
          <w:rFonts w:ascii="Arial" w:eastAsia="Arial" w:hAnsi="Arial" w:cs="Arial"/>
          <w:color w:val="000000"/>
          <w:sz w:val="24"/>
          <w:szCs w:val="24"/>
        </w:rPr>
        <w:t xml:space="preserve"> – Torch points in the direction of travel; produces a flatter, wider bead with less penetration.</w:t>
      </w:r>
    </w:p>
    <w:p w14:paraId="44C93F7B"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Globular Transfer</w:t>
      </w:r>
      <w:r>
        <w:rPr>
          <w:rFonts w:ascii="Arial" w:eastAsia="Arial" w:hAnsi="Arial" w:cs="Arial"/>
          <w:color w:val="000000"/>
          <w:sz w:val="24"/>
          <w:szCs w:val="24"/>
        </w:rPr>
        <w:t xml:space="preserve"> – Metal transfer mode where large molten droplets fall into the weld pool, often causing spatter.</w:t>
      </w:r>
    </w:p>
    <w:p w14:paraId="77953BC7"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Heat-Affected Zone (HAZ)</w:t>
      </w:r>
      <w:r>
        <w:rPr>
          <w:rFonts w:ascii="Arial" w:eastAsia="Arial" w:hAnsi="Arial" w:cs="Arial"/>
          <w:color w:val="000000"/>
          <w:sz w:val="24"/>
          <w:szCs w:val="24"/>
        </w:rPr>
        <w:t xml:space="preserve"> – The portion of the base metal whose structure and properties are altered by welding heat but not melted.</w:t>
      </w:r>
    </w:p>
    <w:p w14:paraId="3323494A"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Inductance</w:t>
      </w:r>
      <w:r>
        <w:rPr>
          <w:rFonts w:ascii="Arial" w:eastAsia="Arial" w:hAnsi="Arial" w:cs="Arial"/>
          <w:color w:val="000000"/>
          <w:sz w:val="24"/>
          <w:szCs w:val="24"/>
        </w:rPr>
        <w:t xml:space="preserve"> – A control that affects arc stability and bead shape by regulating current rise time.</w:t>
      </w:r>
    </w:p>
    <w:p w14:paraId="6BBF696E"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lastRenderedPageBreak/>
        <w:t>Inert Gas</w:t>
      </w:r>
      <w:r>
        <w:rPr>
          <w:rFonts w:ascii="Arial" w:eastAsia="Arial" w:hAnsi="Arial" w:cs="Arial"/>
          <w:color w:val="000000"/>
          <w:sz w:val="24"/>
          <w:szCs w:val="24"/>
        </w:rPr>
        <w:t xml:space="preserve"> – A shielding gas that does not chemically react with molten metal (e.g., argon, helium). Used in MIG welding.</w:t>
      </w:r>
    </w:p>
    <w:p w14:paraId="293CA117"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Liner</w:t>
      </w:r>
      <w:r>
        <w:rPr>
          <w:rFonts w:ascii="Arial" w:eastAsia="Arial" w:hAnsi="Arial" w:cs="Arial"/>
          <w:color w:val="000000"/>
          <w:sz w:val="24"/>
          <w:szCs w:val="24"/>
        </w:rPr>
        <w:t xml:space="preserve"> – Guide tube inside the torch cable that directs the electrode wire to the contact tip.</w:t>
      </w:r>
    </w:p>
    <w:p w14:paraId="15FCBA36"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Porosity</w:t>
      </w:r>
      <w:r>
        <w:rPr>
          <w:rFonts w:ascii="Arial" w:eastAsia="Arial" w:hAnsi="Arial" w:cs="Arial"/>
          <w:color w:val="000000"/>
          <w:sz w:val="24"/>
          <w:szCs w:val="24"/>
        </w:rPr>
        <w:t xml:space="preserve"> – Gas pockets or voids trapped inside the weld metal.</w:t>
      </w:r>
    </w:p>
    <w:p w14:paraId="1B806EB4"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Short-Circuit Transfer</w:t>
      </w:r>
      <w:r>
        <w:rPr>
          <w:rFonts w:ascii="Arial" w:eastAsia="Arial" w:hAnsi="Arial" w:cs="Arial"/>
          <w:color w:val="000000"/>
          <w:sz w:val="24"/>
          <w:szCs w:val="24"/>
        </w:rPr>
        <w:t xml:space="preserve"> – Metal transfer mode where the wire contacts the weld pool, creating a short before melting; used for thin materials and out-of-position welding.</w:t>
      </w:r>
    </w:p>
    <w:p w14:paraId="2923B500"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Spray Transfer</w:t>
      </w:r>
      <w:r>
        <w:rPr>
          <w:rFonts w:ascii="Arial" w:eastAsia="Arial" w:hAnsi="Arial" w:cs="Arial"/>
          <w:color w:val="000000"/>
          <w:sz w:val="24"/>
          <w:szCs w:val="24"/>
        </w:rPr>
        <w:t xml:space="preserve"> – Fine, high-velocity droplets of molten metal projected into the weld pool, producing smooth beads with deep penetration.</w:t>
      </w:r>
    </w:p>
    <w:p w14:paraId="59E39106"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proofErr w:type="spellStart"/>
      <w:r>
        <w:rPr>
          <w:rFonts w:ascii="Arial" w:eastAsia="Arial" w:hAnsi="Arial" w:cs="Arial"/>
          <w:b/>
          <w:color w:val="000000"/>
          <w:sz w:val="24"/>
          <w:szCs w:val="24"/>
        </w:rPr>
        <w:t>Stickout</w:t>
      </w:r>
      <w:proofErr w:type="spellEnd"/>
      <w:r>
        <w:rPr>
          <w:rFonts w:ascii="Arial" w:eastAsia="Arial" w:hAnsi="Arial" w:cs="Arial"/>
          <w:b/>
          <w:color w:val="000000"/>
          <w:sz w:val="24"/>
          <w:szCs w:val="24"/>
        </w:rPr>
        <w:t xml:space="preserve"> (Electrode Extension)</w:t>
      </w:r>
      <w:r>
        <w:rPr>
          <w:rFonts w:ascii="Arial" w:eastAsia="Arial" w:hAnsi="Arial" w:cs="Arial"/>
          <w:color w:val="000000"/>
          <w:sz w:val="24"/>
          <w:szCs w:val="24"/>
        </w:rPr>
        <w:t xml:space="preserve"> – The length of </w:t>
      </w:r>
      <w:proofErr w:type="spellStart"/>
      <w:r>
        <w:rPr>
          <w:rFonts w:ascii="Arial" w:eastAsia="Arial" w:hAnsi="Arial" w:cs="Arial"/>
          <w:color w:val="000000"/>
          <w:sz w:val="24"/>
          <w:szCs w:val="24"/>
        </w:rPr>
        <w:t>unmelted</w:t>
      </w:r>
      <w:proofErr w:type="spellEnd"/>
      <w:r>
        <w:rPr>
          <w:rFonts w:ascii="Arial" w:eastAsia="Arial" w:hAnsi="Arial" w:cs="Arial"/>
          <w:color w:val="000000"/>
          <w:sz w:val="24"/>
          <w:szCs w:val="24"/>
        </w:rPr>
        <w:t xml:space="preserve"> wire between the contact tip and the arc.</w:t>
      </w:r>
    </w:p>
    <w:p w14:paraId="0A3F6CB9"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Tack Weld</w:t>
      </w:r>
      <w:r>
        <w:rPr>
          <w:rFonts w:ascii="Arial" w:eastAsia="Arial" w:hAnsi="Arial" w:cs="Arial"/>
          <w:color w:val="000000"/>
          <w:sz w:val="24"/>
          <w:szCs w:val="24"/>
        </w:rPr>
        <w:t xml:space="preserve"> – Small weld used to hold components in place before final welding.</w:t>
      </w:r>
    </w:p>
    <w:p w14:paraId="3E3AAB02"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Travel Angle</w:t>
      </w:r>
      <w:r>
        <w:rPr>
          <w:rFonts w:ascii="Arial" w:eastAsia="Arial" w:hAnsi="Arial" w:cs="Arial"/>
          <w:color w:val="000000"/>
          <w:sz w:val="24"/>
          <w:szCs w:val="24"/>
        </w:rPr>
        <w:t xml:space="preserve"> – The angle of the torch in the direction of welding travel.</w:t>
      </w:r>
    </w:p>
    <w:p w14:paraId="6BBF2F3C"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Weave Bead</w:t>
      </w:r>
      <w:r>
        <w:rPr>
          <w:rFonts w:ascii="Arial" w:eastAsia="Arial" w:hAnsi="Arial" w:cs="Arial"/>
          <w:color w:val="000000"/>
          <w:sz w:val="24"/>
          <w:szCs w:val="24"/>
        </w:rPr>
        <w:t xml:space="preserve"> – Weld bead made by moving the torch side to side while progressing forward.</w:t>
      </w:r>
    </w:p>
    <w:p w14:paraId="208403E4" w14:textId="77777777" w:rsidR="0077436F" w:rsidRDefault="00000000">
      <w:pPr>
        <w:widowControl w:val="0"/>
        <w:numPr>
          <w:ilvl w:val="0"/>
          <w:numId w:val="79"/>
        </w:numPr>
        <w:pBdr>
          <w:top w:val="nil"/>
          <w:left w:val="nil"/>
          <w:bottom w:val="nil"/>
          <w:right w:val="nil"/>
          <w:between w:val="nil"/>
        </w:pBdr>
        <w:spacing w:before="120" w:after="120" w:line="360" w:lineRule="auto"/>
        <w:ind w:left="714" w:hanging="357"/>
        <w:jc w:val="both"/>
        <w:rPr>
          <w:rFonts w:ascii="Arial" w:eastAsia="Arial" w:hAnsi="Arial" w:cs="Arial"/>
          <w:color w:val="000000"/>
          <w:sz w:val="24"/>
          <w:szCs w:val="24"/>
        </w:rPr>
      </w:pPr>
      <w:r>
        <w:rPr>
          <w:rFonts w:ascii="Arial" w:eastAsia="Arial" w:hAnsi="Arial" w:cs="Arial"/>
          <w:b/>
          <w:color w:val="000000"/>
          <w:sz w:val="24"/>
          <w:szCs w:val="24"/>
        </w:rPr>
        <w:t>Weld Pool</w:t>
      </w:r>
      <w:r>
        <w:rPr>
          <w:rFonts w:ascii="Arial" w:eastAsia="Arial" w:hAnsi="Arial" w:cs="Arial"/>
          <w:color w:val="000000"/>
          <w:sz w:val="24"/>
          <w:szCs w:val="24"/>
        </w:rPr>
        <w:t xml:space="preserve"> – The molten metal formed</w:t>
      </w:r>
      <w:r>
        <w:rPr>
          <w:rFonts w:ascii="Times New Roman" w:eastAsia="Times New Roman" w:hAnsi="Times New Roman" w:cs="Times New Roman"/>
          <w:color w:val="000000"/>
          <w:sz w:val="24"/>
          <w:szCs w:val="24"/>
        </w:rPr>
        <w:t xml:space="preserve"> during welding that solidifies to create the weld.</w:t>
      </w:r>
    </w:p>
    <w:sectPr w:rsidR="0077436F">
      <w:pgSz w:w="11906" w:h="16838"/>
      <w:pgMar w:top="1417" w:right="1134" w:bottom="1134" w:left="1134"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4EB6FB" w14:textId="77777777" w:rsidR="00A519D0" w:rsidRDefault="00A519D0">
      <w:pPr>
        <w:spacing w:after="0" w:line="240" w:lineRule="auto"/>
      </w:pPr>
      <w:r>
        <w:separator/>
      </w:r>
    </w:p>
  </w:endnote>
  <w:endnote w:type="continuationSeparator" w:id="0">
    <w:p w14:paraId="02A69B88" w14:textId="77777777" w:rsidR="00A519D0" w:rsidRDefault="00A519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panose1 w:val="020B0604020202020204"/>
    <w:charset w:val="00"/>
    <w:family w:val="auto"/>
    <w:pitch w:val="default"/>
    <w:embedRegular r:id="rId1" w:fontKey="{39B03689-A291-B84C-A6D7-14C60441FAA7}"/>
    <w:embedBold r:id="rId2" w:fontKey="{40AFB3BC-FE4B-954E-BE3C-69CE185E1091}"/>
  </w:font>
  <w:font w:name="Courier New">
    <w:panose1 w:val="02070309020205020404"/>
    <w:charset w:val="A2"/>
    <w:family w:val="modern"/>
    <w:pitch w:val="fixed"/>
    <w:sig w:usb0="E0002EFF" w:usb1="C0007843" w:usb2="00000009" w:usb3="00000000" w:csb0="000001FF" w:csb1="00000000"/>
    <w:embedRegular r:id="rId3" w:fontKey="{AA3A7F5B-8883-4540-8701-E9B6F121DE32}"/>
  </w:font>
  <w:font w:name="Times New Roman">
    <w:panose1 w:val="02020603050405020304"/>
    <w:charset w:val="A2"/>
    <w:family w:val="roman"/>
    <w:pitch w:val="variable"/>
    <w:sig w:usb0="E0002EFF" w:usb1="C000785B" w:usb2="00000009" w:usb3="00000000" w:csb0="000001FF" w:csb1="00000000"/>
    <w:embedRegular r:id="rId4" w:fontKey="{A2AAC0DA-5F3B-9E4E-88B5-52F5CEA4B8E8}"/>
    <w:embedBold r:id="rId5" w:fontKey="{6892ACA7-9BDC-474A-8BFA-B28E6DF0ED62}"/>
    <w:embedItalic r:id="rId6" w:fontKey="{195769E2-153D-BD4B-A572-F57C7AC3D7F9}"/>
  </w:font>
  <w:font w:name="Calibri">
    <w:panose1 w:val="020F0502020204030204"/>
    <w:charset w:val="A2"/>
    <w:family w:val="swiss"/>
    <w:pitch w:val="variable"/>
    <w:sig w:usb0="E4002EFF" w:usb1="C000247B" w:usb2="00000009" w:usb3="00000000" w:csb0="000001FF" w:csb1="00000000"/>
    <w:embedRegular r:id="rId7" w:fontKey="{A84199FC-FCC6-2246-8510-66530889F153}"/>
    <w:embedBold r:id="rId8" w:fontKey="{D6E5D5C6-6B60-5049-B8E1-0F22B5ACED86}"/>
  </w:font>
  <w:font w:name="Georgia">
    <w:panose1 w:val="02040502050405020303"/>
    <w:charset w:val="A2"/>
    <w:family w:val="roman"/>
    <w:pitch w:val="variable"/>
    <w:sig w:usb0="00000287" w:usb1="00000000" w:usb2="00000000" w:usb3="00000000" w:csb0="0000009F" w:csb1="00000000"/>
    <w:embedRegular r:id="rId9" w:fontKey="{7F66A229-32E7-A942-BADE-5B943F67D7F8}"/>
    <w:embedItalic r:id="rId10" w:fontKey="{40288A18-BCEC-1A41-8CFB-A6D4EA315F69}"/>
  </w:font>
  <w:font w:name="Arial">
    <w:panose1 w:val="020B0604020202020204"/>
    <w:charset w:val="A2"/>
    <w:family w:val="swiss"/>
    <w:pitch w:val="variable"/>
    <w:sig w:usb0="E0002EFF" w:usb1="C000785B" w:usb2="00000009" w:usb3="00000000" w:csb0="000001FF" w:csb1="00000000"/>
    <w:embedRegular r:id="rId11" w:fontKey="{3E27E9E4-6AF3-B848-B072-D32CF5B53CDD}"/>
    <w:embedBold r:id="rId12" w:fontKey="{64B7BC42-2358-AA48-B8B6-59A434A614AA}"/>
    <w:embedItalic r:id="rId13" w:fontKey="{15BB76AB-8530-0F45-A10F-D63B892AEA19}"/>
  </w:font>
  <w:font w:name="Cambria Math">
    <w:panose1 w:val="02040503050406030204"/>
    <w:charset w:val="00"/>
    <w:family w:val="roman"/>
    <w:pitch w:val="variable"/>
    <w:sig w:usb0="E00002FF" w:usb1="420024FF" w:usb2="00000000" w:usb3="00000000" w:csb0="0000019F" w:csb1="00000000"/>
    <w:embedRegular r:id="rId14" w:fontKey="{72BED062-ECE2-E44E-9358-BB5E2049C0AC}"/>
  </w:font>
  <w:font w:name="Arial Unicode MS">
    <w:panose1 w:val="020B0604020202020204"/>
    <w:charset w:val="80"/>
    <w:family w:val="swiss"/>
    <w:pitch w:val="variable"/>
    <w:sig w:usb0="F7FFAFFF" w:usb1="E9DFFFFF" w:usb2="0000003F" w:usb3="00000000" w:csb0="003F01FF" w:csb1="00000000"/>
    <w:embedRegular r:id="rId15" w:subsetted="1" w:fontKey="{FCB6198D-CDD1-1D44-9533-6ED1FCD5247E}"/>
  </w:font>
  <w:font w:name="Cambria">
    <w:panose1 w:val="02040503050406030204"/>
    <w:charset w:val="A2"/>
    <w:family w:val="roman"/>
    <w:pitch w:val="variable"/>
    <w:sig w:usb0="E00006FF" w:usb1="420024FF" w:usb2="02000000" w:usb3="00000000" w:csb0="0000019F" w:csb1="00000000"/>
    <w:embedRegular r:id="rId16" w:fontKey="{06AFC4C9-54AC-874F-A361-39194A84769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1CA03" w14:textId="77777777" w:rsidR="0077436F" w:rsidRDefault="00000000">
    <w:pPr>
      <w:pBdr>
        <w:top w:val="nil"/>
        <w:left w:val="nil"/>
        <w:bottom w:val="nil"/>
        <w:right w:val="nil"/>
        <w:between w:val="nil"/>
      </w:pBdr>
      <w:tabs>
        <w:tab w:val="center" w:pos="4819"/>
        <w:tab w:val="right" w:pos="9638"/>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404F930E" w14:textId="77777777" w:rsidR="0077436F" w:rsidRDefault="0077436F">
    <w:pPr>
      <w:pBdr>
        <w:top w:val="nil"/>
        <w:left w:val="nil"/>
        <w:bottom w:val="nil"/>
        <w:right w:val="nil"/>
        <w:between w:val="nil"/>
      </w:pBdr>
      <w:tabs>
        <w:tab w:val="center" w:pos="4819"/>
        <w:tab w:val="right" w:pos="9638"/>
      </w:tabs>
      <w:spacing w:after="0"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ABC6B" w14:textId="77777777" w:rsidR="0077436F" w:rsidRDefault="00000000">
    <w:pPr>
      <w:pBdr>
        <w:top w:val="nil"/>
        <w:left w:val="nil"/>
        <w:bottom w:val="nil"/>
        <w:right w:val="nil"/>
        <w:between w:val="nil"/>
      </w:pBdr>
      <w:tabs>
        <w:tab w:val="center" w:pos="4819"/>
        <w:tab w:val="right" w:pos="9638"/>
      </w:tabs>
      <w:spacing w:after="0" w:line="240" w:lineRule="auto"/>
      <w:ind w:right="360"/>
      <w:jc w:val="right"/>
      <w:rPr>
        <w:color w:val="000000"/>
      </w:rPr>
    </w:pPr>
    <w:r>
      <w:fldChar w:fldCharType="begin"/>
    </w:r>
    <w:r>
      <w:instrText>PAGE</w:instrText>
    </w:r>
    <w:r>
      <w:fldChar w:fldCharType="separate"/>
    </w:r>
    <w:r w:rsidR="00927453">
      <w:rPr>
        <w:noProof/>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AEBBD" w14:textId="77777777" w:rsidR="0077436F" w:rsidRDefault="00927453">
    <w:r w:rsidRPr="008D7CE7">
      <w:rPr>
        <w:noProof/>
        <w:lang w:val="tr-TR"/>
      </w:rPr>
      <w:drawing>
        <wp:inline distT="0" distB="0" distL="0" distR="0" wp14:anchorId="39ADB189" wp14:editId="5780AB50">
          <wp:extent cx="1076325" cy="590550"/>
          <wp:effectExtent l="0" t="0" r="9525" b="0"/>
          <wp:docPr id="1606048117" name="Resim 19" descr="C:\Users\idare\AppData\Local\Microsoft\Windows\INetCache\Content.Word\1_a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idare\AppData\Local\Microsoft\Windows\INetCache\Content.Word\1_ab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325" cy="590550"/>
                  </a:xfrm>
                  <a:prstGeom prst="rect">
                    <a:avLst/>
                  </a:prstGeom>
                  <a:noFill/>
                  <a:ln>
                    <a:noFill/>
                  </a:ln>
                </pic:spPr>
              </pic:pic>
            </a:graphicData>
          </a:graphic>
        </wp:inline>
      </w:drawing>
    </w:r>
    <w:r>
      <w:t xml:space="preserve">        </w:t>
    </w:r>
    <w:r w:rsidRPr="008D7CE7">
      <w:rPr>
        <w:noProof/>
        <w:lang w:val="tr-TR"/>
      </w:rPr>
      <w:drawing>
        <wp:inline distT="0" distB="0" distL="0" distR="0" wp14:anchorId="7E38EE08" wp14:editId="69109E2B">
          <wp:extent cx="1104900" cy="581025"/>
          <wp:effectExtent l="0" t="0" r="0" b="9525"/>
          <wp:docPr id="397766197" name="Resim 20" descr="C:\Users\idare\AppData\Local\Microsoft\Windows\INetCache\Content.Word\2_u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idare\AppData\Local\Microsoft\Windows\INetCache\Content.Word\2_ua_logo.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04900" cy="581025"/>
                  </a:xfrm>
                  <a:prstGeom prst="rect">
                    <a:avLst/>
                  </a:prstGeom>
                  <a:noFill/>
                  <a:ln>
                    <a:noFill/>
                  </a:ln>
                </pic:spPr>
              </pic:pic>
            </a:graphicData>
          </a:graphic>
        </wp:inline>
      </w:drawing>
    </w:r>
    <w:r>
      <w:ptab w:relativeTo="margin" w:alignment="right" w:leader="none"/>
    </w:r>
    <w:r w:rsidRPr="008D7CE7">
      <w:rPr>
        <w:noProof/>
        <w:lang w:val="tr-TR"/>
      </w:rPr>
      <w:drawing>
        <wp:inline distT="0" distB="0" distL="0" distR="0" wp14:anchorId="3D90BBCD" wp14:editId="74817BB0">
          <wp:extent cx="3419475" cy="590550"/>
          <wp:effectExtent l="0" t="0" r="9525" b="0"/>
          <wp:docPr id="1155905355" name="Resim 21" descr="C:\Users\idare\AppData\Local\Microsoft\Windows\INetCache\Content.Word\3_eu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idare\AppData\Local\Microsoft\Windows\INetCache\Content.Word\3_eu_logo.png"/>
                  <pic:cNvPicPr>
                    <a:picLocks noChangeAspect="1" noChangeArrowheads="1"/>
                  </pic:cNvPicPr>
                </pic:nvPicPr>
                <pic:blipFill>
                  <a:blip r:embed="rId3">
                    <a:extLst>
                      <a:ext uri="{28A0092B-C50C-407E-A947-70E740481C1C}">
                        <a14:useLocalDpi xmlns:a14="http://schemas.microsoft.com/office/drawing/2010/main" val="0"/>
                      </a:ext>
                    </a:extLst>
                  </a:blip>
                  <a:srcRect t="8824" b="8824"/>
                  <a:stretch>
                    <a:fillRect/>
                  </a:stretch>
                </pic:blipFill>
                <pic:spPr bwMode="auto">
                  <a:xfrm>
                    <a:off x="0" y="0"/>
                    <a:ext cx="3419475" cy="59055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760E30" w14:textId="77777777" w:rsidR="00A519D0" w:rsidRDefault="00A519D0">
      <w:pPr>
        <w:spacing w:after="0" w:line="240" w:lineRule="auto"/>
      </w:pPr>
      <w:r>
        <w:separator/>
      </w:r>
    </w:p>
  </w:footnote>
  <w:footnote w:type="continuationSeparator" w:id="0">
    <w:p w14:paraId="66DCD1F3" w14:textId="77777777" w:rsidR="00A519D0" w:rsidRDefault="00A519D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73F4F"/>
    <w:multiLevelType w:val="multilevel"/>
    <w:tmpl w:val="D25A62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2F1C1D"/>
    <w:multiLevelType w:val="multilevel"/>
    <w:tmpl w:val="6E169DB6"/>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1AE138C"/>
    <w:multiLevelType w:val="multilevel"/>
    <w:tmpl w:val="16029E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6B169CF"/>
    <w:multiLevelType w:val="multilevel"/>
    <w:tmpl w:val="FF52A2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8531966"/>
    <w:multiLevelType w:val="multilevel"/>
    <w:tmpl w:val="2EE674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C1B12BB"/>
    <w:multiLevelType w:val="multilevel"/>
    <w:tmpl w:val="6F64E1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D3A26C0"/>
    <w:multiLevelType w:val="multilevel"/>
    <w:tmpl w:val="9836E5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F9B6536"/>
    <w:multiLevelType w:val="multilevel"/>
    <w:tmpl w:val="0A2CB5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2225BF0"/>
    <w:multiLevelType w:val="multilevel"/>
    <w:tmpl w:val="876EFC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2852B22"/>
    <w:multiLevelType w:val="multilevel"/>
    <w:tmpl w:val="0832E2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128B1BA7"/>
    <w:multiLevelType w:val="multilevel"/>
    <w:tmpl w:val="39EA28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43D244F"/>
    <w:multiLevelType w:val="multilevel"/>
    <w:tmpl w:val="638C59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44A0569"/>
    <w:multiLevelType w:val="multilevel"/>
    <w:tmpl w:val="7FB48E54"/>
    <w:lvl w:ilvl="0">
      <w:start w:val="1"/>
      <w:numFmt w:val="decimal"/>
      <w:lvlText w:val="%1)"/>
      <w:lvlJc w:val="left"/>
      <w:pPr>
        <w:ind w:left="720" w:hanging="360"/>
      </w:pPr>
      <w:rPr>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50923DC"/>
    <w:multiLevelType w:val="multilevel"/>
    <w:tmpl w:val="BF0847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9127573"/>
    <w:multiLevelType w:val="multilevel"/>
    <w:tmpl w:val="102CD5D8"/>
    <w:lvl w:ilvl="0">
      <w:start w:val="1"/>
      <w:numFmt w:val="bullet"/>
      <w:lvlText w:val="●"/>
      <w:lvlJc w:val="left"/>
      <w:pPr>
        <w:ind w:left="720" w:hanging="360"/>
      </w:pPr>
      <w:rPr>
        <w:rFonts w:ascii="Noto Sans Symbols" w:eastAsia="Noto Sans Symbols" w:hAnsi="Noto Sans Symbols" w:cs="Noto Sans Symbols"/>
        <w:sz w:val="24"/>
        <w:szCs w:val="24"/>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1BB65649"/>
    <w:multiLevelType w:val="multilevel"/>
    <w:tmpl w:val="0AEEC8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D4103E7"/>
    <w:multiLevelType w:val="multilevel"/>
    <w:tmpl w:val="D10E9E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D434002"/>
    <w:multiLevelType w:val="multilevel"/>
    <w:tmpl w:val="B9AED396"/>
    <w:lvl w:ilvl="0">
      <w:start w:val="1"/>
      <w:numFmt w:val="bullet"/>
      <w:lvlText w:val="o"/>
      <w:lvlJc w:val="left"/>
      <w:pPr>
        <w:ind w:left="1069"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E9D355D"/>
    <w:multiLevelType w:val="multilevel"/>
    <w:tmpl w:val="01EABD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4980A9A"/>
    <w:multiLevelType w:val="multilevel"/>
    <w:tmpl w:val="DEA877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24F80606"/>
    <w:multiLevelType w:val="multilevel"/>
    <w:tmpl w:val="7E309B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262935A7"/>
    <w:multiLevelType w:val="multilevel"/>
    <w:tmpl w:val="14B6DA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2B0768B6"/>
    <w:multiLevelType w:val="multilevel"/>
    <w:tmpl w:val="CE4CB164"/>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2B2864B7"/>
    <w:multiLevelType w:val="multilevel"/>
    <w:tmpl w:val="19705E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2C05091C"/>
    <w:multiLevelType w:val="multilevel"/>
    <w:tmpl w:val="4CCC86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2C7A7680"/>
    <w:multiLevelType w:val="multilevel"/>
    <w:tmpl w:val="9C1ED4FE"/>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2DCA59C8"/>
    <w:multiLevelType w:val="multilevel"/>
    <w:tmpl w:val="318883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30002FE5"/>
    <w:multiLevelType w:val="multilevel"/>
    <w:tmpl w:val="63229300"/>
    <w:lvl w:ilvl="0">
      <w:start w:val="1"/>
      <w:numFmt w:val="bullet"/>
      <w:lvlText w:val="o"/>
      <w:lvlJc w:val="left"/>
      <w:pPr>
        <w:ind w:left="1069"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31B363A7"/>
    <w:multiLevelType w:val="multilevel"/>
    <w:tmpl w:val="AECE8E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31C811FE"/>
    <w:multiLevelType w:val="multilevel"/>
    <w:tmpl w:val="BC0CBF7E"/>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323B3AAC"/>
    <w:multiLevelType w:val="multilevel"/>
    <w:tmpl w:val="123019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328C587B"/>
    <w:multiLevelType w:val="multilevel"/>
    <w:tmpl w:val="3C3E9F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32B63459"/>
    <w:multiLevelType w:val="multilevel"/>
    <w:tmpl w:val="14B0F9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335C0562"/>
    <w:multiLevelType w:val="multilevel"/>
    <w:tmpl w:val="5EC40D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348E5FFC"/>
    <w:multiLevelType w:val="multilevel"/>
    <w:tmpl w:val="23B65FF2"/>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35DA180F"/>
    <w:multiLevelType w:val="multilevel"/>
    <w:tmpl w:val="645CAA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36947BD5"/>
    <w:multiLevelType w:val="multilevel"/>
    <w:tmpl w:val="BFEAF47E"/>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7" w15:restartNumberingAfterBreak="0">
    <w:nsid w:val="37033C60"/>
    <w:multiLevelType w:val="multilevel"/>
    <w:tmpl w:val="C114D412"/>
    <w:lvl w:ilvl="0">
      <w:start w:val="1"/>
      <w:numFmt w:val="bullet"/>
      <w:lvlText w:val="●"/>
      <w:lvlJc w:val="left"/>
      <w:pPr>
        <w:ind w:left="720" w:hanging="360"/>
      </w:pPr>
      <w:rPr>
        <w:rFonts w:ascii="Noto Sans Symbols" w:eastAsia="Noto Sans Symbols" w:hAnsi="Noto Sans Symbols" w:cs="Noto Sans Symbols"/>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3878243E"/>
    <w:multiLevelType w:val="multilevel"/>
    <w:tmpl w:val="128CD9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39606056"/>
    <w:multiLevelType w:val="multilevel"/>
    <w:tmpl w:val="092298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3FD924E5"/>
    <w:multiLevelType w:val="multilevel"/>
    <w:tmpl w:val="58C4D1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40FB302B"/>
    <w:multiLevelType w:val="multilevel"/>
    <w:tmpl w:val="24D20434"/>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498" w:hanging="360"/>
      </w:pPr>
      <w:rPr>
        <w:rFonts w:ascii="Courier New" w:eastAsia="Courier New" w:hAnsi="Courier New" w:cs="Courier New"/>
      </w:rPr>
    </w:lvl>
    <w:lvl w:ilvl="2">
      <w:start w:val="1"/>
      <w:numFmt w:val="bullet"/>
      <w:lvlText w:val="▪"/>
      <w:lvlJc w:val="left"/>
      <w:pPr>
        <w:ind w:left="3218" w:hanging="360"/>
      </w:pPr>
      <w:rPr>
        <w:rFonts w:ascii="Noto Sans Symbols" w:eastAsia="Noto Sans Symbols" w:hAnsi="Noto Sans Symbols" w:cs="Noto Sans Symbols"/>
      </w:rPr>
    </w:lvl>
    <w:lvl w:ilvl="3">
      <w:start w:val="1"/>
      <w:numFmt w:val="bullet"/>
      <w:lvlText w:val="●"/>
      <w:lvlJc w:val="left"/>
      <w:pPr>
        <w:ind w:left="3938" w:hanging="360"/>
      </w:pPr>
      <w:rPr>
        <w:rFonts w:ascii="Noto Sans Symbols" w:eastAsia="Noto Sans Symbols" w:hAnsi="Noto Sans Symbols" w:cs="Noto Sans Symbols"/>
      </w:rPr>
    </w:lvl>
    <w:lvl w:ilvl="4">
      <w:start w:val="1"/>
      <w:numFmt w:val="bullet"/>
      <w:lvlText w:val="o"/>
      <w:lvlJc w:val="left"/>
      <w:pPr>
        <w:ind w:left="4658" w:hanging="360"/>
      </w:pPr>
      <w:rPr>
        <w:rFonts w:ascii="Courier New" w:eastAsia="Courier New" w:hAnsi="Courier New" w:cs="Courier New"/>
      </w:rPr>
    </w:lvl>
    <w:lvl w:ilvl="5">
      <w:start w:val="1"/>
      <w:numFmt w:val="bullet"/>
      <w:lvlText w:val="▪"/>
      <w:lvlJc w:val="left"/>
      <w:pPr>
        <w:ind w:left="5378" w:hanging="360"/>
      </w:pPr>
      <w:rPr>
        <w:rFonts w:ascii="Noto Sans Symbols" w:eastAsia="Noto Sans Symbols" w:hAnsi="Noto Sans Symbols" w:cs="Noto Sans Symbols"/>
      </w:rPr>
    </w:lvl>
    <w:lvl w:ilvl="6">
      <w:start w:val="1"/>
      <w:numFmt w:val="bullet"/>
      <w:lvlText w:val="●"/>
      <w:lvlJc w:val="left"/>
      <w:pPr>
        <w:ind w:left="6098" w:hanging="360"/>
      </w:pPr>
      <w:rPr>
        <w:rFonts w:ascii="Noto Sans Symbols" w:eastAsia="Noto Sans Symbols" w:hAnsi="Noto Sans Symbols" w:cs="Noto Sans Symbols"/>
      </w:rPr>
    </w:lvl>
    <w:lvl w:ilvl="7">
      <w:start w:val="1"/>
      <w:numFmt w:val="bullet"/>
      <w:lvlText w:val="o"/>
      <w:lvlJc w:val="left"/>
      <w:pPr>
        <w:ind w:left="6818" w:hanging="360"/>
      </w:pPr>
      <w:rPr>
        <w:rFonts w:ascii="Courier New" w:eastAsia="Courier New" w:hAnsi="Courier New" w:cs="Courier New"/>
      </w:rPr>
    </w:lvl>
    <w:lvl w:ilvl="8">
      <w:start w:val="1"/>
      <w:numFmt w:val="bullet"/>
      <w:lvlText w:val="▪"/>
      <w:lvlJc w:val="left"/>
      <w:pPr>
        <w:ind w:left="7538" w:hanging="360"/>
      </w:pPr>
      <w:rPr>
        <w:rFonts w:ascii="Noto Sans Symbols" w:eastAsia="Noto Sans Symbols" w:hAnsi="Noto Sans Symbols" w:cs="Noto Sans Symbols"/>
      </w:rPr>
    </w:lvl>
  </w:abstractNum>
  <w:abstractNum w:abstractNumId="42" w15:restartNumberingAfterBreak="0">
    <w:nsid w:val="43DD414D"/>
    <w:multiLevelType w:val="multilevel"/>
    <w:tmpl w:val="C76ACC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43F71E42"/>
    <w:multiLevelType w:val="multilevel"/>
    <w:tmpl w:val="1CD22626"/>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4668517A"/>
    <w:multiLevelType w:val="multilevel"/>
    <w:tmpl w:val="FC2835CA"/>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5" w15:restartNumberingAfterBreak="0">
    <w:nsid w:val="46C37263"/>
    <w:multiLevelType w:val="multilevel"/>
    <w:tmpl w:val="4630F3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47636150"/>
    <w:multiLevelType w:val="multilevel"/>
    <w:tmpl w:val="F5A420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48B76952"/>
    <w:multiLevelType w:val="multilevel"/>
    <w:tmpl w:val="66ECF768"/>
    <w:lvl w:ilvl="0">
      <w:start w:val="1"/>
      <w:numFmt w:val="bullet"/>
      <w:lvlText w:val="●"/>
      <w:lvlJc w:val="left"/>
      <w:pPr>
        <w:ind w:left="720" w:hanging="360"/>
      </w:pPr>
      <w:rPr>
        <w:rFonts w:ascii="Noto Sans Symbols" w:eastAsia="Noto Sans Symbols" w:hAnsi="Noto Sans Symbols" w:cs="Noto Sans Symbols"/>
        <w:sz w:val="24"/>
        <w:szCs w:val="24"/>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8" w15:restartNumberingAfterBreak="0">
    <w:nsid w:val="49BB488A"/>
    <w:multiLevelType w:val="multilevel"/>
    <w:tmpl w:val="2BE20788"/>
    <w:lvl w:ilvl="0">
      <w:start w:val="1"/>
      <w:numFmt w:val="bullet"/>
      <w:lvlText w:val="●"/>
      <w:lvlJc w:val="left"/>
      <w:pPr>
        <w:ind w:left="720" w:hanging="360"/>
      </w:pPr>
      <w:rPr>
        <w:rFonts w:ascii="Noto Sans Symbols" w:eastAsia="Noto Sans Symbols" w:hAnsi="Noto Sans Symbols" w:cs="Noto Sans Symbols"/>
        <w:sz w:val="24"/>
        <w:szCs w:val="24"/>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9" w15:restartNumberingAfterBreak="0">
    <w:nsid w:val="50DB1926"/>
    <w:multiLevelType w:val="multilevel"/>
    <w:tmpl w:val="FEC6946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51E212D4"/>
    <w:multiLevelType w:val="multilevel"/>
    <w:tmpl w:val="14F419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538D0CD3"/>
    <w:multiLevelType w:val="multilevel"/>
    <w:tmpl w:val="7854CB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54D71546"/>
    <w:multiLevelType w:val="multilevel"/>
    <w:tmpl w:val="CB40F3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55241B6A"/>
    <w:multiLevelType w:val="multilevel"/>
    <w:tmpl w:val="B21A10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561B0936"/>
    <w:multiLevelType w:val="multilevel"/>
    <w:tmpl w:val="10CA71AC"/>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599B507C"/>
    <w:multiLevelType w:val="multilevel"/>
    <w:tmpl w:val="BA32C086"/>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o"/>
      <w:lvlJc w:val="left"/>
      <w:pPr>
        <w:ind w:left="2160" w:hanging="360"/>
      </w:pPr>
      <w:rPr>
        <w:rFonts w:ascii="Courier New" w:eastAsia="Courier New" w:hAnsi="Courier New" w:cs="Courier New"/>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6" w15:restartNumberingAfterBreak="0">
    <w:nsid w:val="59E161B8"/>
    <w:multiLevelType w:val="multilevel"/>
    <w:tmpl w:val="3A006C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5ADB444E"/>
    <w:multiLevelType w:val="multilevel"/>
    <w:tmpl w:val="568A41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5BCF6692"/>
    <w:multiLevelType w:val="multilevel"/>
    <w:tmpl w:val="95B81C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5C1977AD"/>
    <w:multiLevelType w:val="multilevel"/>
    <w:tmpl w:val="142E8D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5DA55173"/>
    <w:multiLevelType w:val="multilevel"/>
    <w:tmpl w:val="C0840E68"/>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5ECB64EF"/>
    <w:multiLevelType w:val="multilevel"/>
    <w:tmpl w:val="D53048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60C66631"/>
    <w:multiLevelType w:val="multilevel"/>
    <w:tmpl w:val="8430BB24"/>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62286DFC"/>
    <w:multiLevelType w:val="multilevel"/>
    <w:tmpl w:val="61ECF184"/>
    <w:lvl w:ilvl="0">
      <w:start w:val="1"/>
      <w:numFmt w:val="bullet"/>
      <w:lvlText w:val="o"/>
      <w:lvlJc w:val="left"/>
      <w:pPr>
        <w:ind w:left="1069"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62496234"/>
    <w:multiLevelType w:val="multilevel"/>
    <w:tmpl w:val="69C4DD54"/>
    <w:lvl w:ilvl="0">
      <w:start w:val="1"/>
      <w:numFmt w:val="bullet"/>
      <w:lvlText w:val="o"/>
      <w:lvlJc w:val="left"/>
      <w:pPr>
        <w:ind w:left="1069" w:hanging="360"/>
      </w:pPr>
      <w:rPr>
        <w:rFonts w:ascii="Courier New" w:eastAsia="Courier New" w:hAnsi="Courier New" w:cs="Courier New"/>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65" w15:restartNumberingAfterBreak="0">
    <w:nsid w:val="629E164D"/>
    <w:multiLevelType w:val="multilevel"/>
    <w:tmpl w:val="835619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62C4354B"/>
    <w:multiLevelType w:val="multilevel"/>
    <w:tmpl w:val="7E2240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674101EC"/>
    <w:multiLevelType w:val="multilevel"/>
    <w:tmpl w:val="E616A0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6A9360A4"/>
    <w:multiLevelType w:val="multilevel"/>
    <w:tmpl w:val="8F4609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6AB86D2E"/>
    <w:multiLevelType w:val="multilevel"/>
    <w:tmpl w:val="96582D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6ACF5839"/>
    <w:multiLevelType w:val="multilevel"/>
    <w:tmpl w:val="92D0BDE6"/>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6D0368BE"/>
    <w:multiLevelType w:val="multilevel"/>
    <w:tmpl w:val="07F8FA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6DD547B3"/>
    <w:multiLevelType w:val="multilevel"/>
    <w:tmpl w:val="C374EB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6E0F1710"/>
    <w:multiLevelType w:val="multilevel"/>
    <w:tmpl w:val="DB280B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70473415"/>
    <w:multiLevelType w:val="multilevel"/>
    <w:tmpl w:val="927C14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742B6A1E"/>
    <w:multiLevelType w:val="multilevel"/>
    <w:tmpl w:val="8CD2E7A4"/>
    <w:lvl w:ilvl="0">
      <w:start w:val="1"/>
      <w:numFmt w:val="bullet"/>
      <w:lvlText w:val="●"/>
      <w:lvlJc w:val="left"/>
      <w:pPr>
        <w:ind w:left="720" w:hanging="360"/>
      </w:pPr>
      <w:rPr>
        <w:rFonts w:ascii="Noto Sans Symbols" w:eastAsia="Noto Sans Symbols" w:hAnsi="Noto Sans Symbols" w:cs="Noto Sans Symbols"/>
        <w:sz w:val="24"/>
        <w:szCs w:val="24"/>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6" w15:restartNumberingAfterBreak="0">
    <w:nsid w:val="769D3761"/>
    <w:multiLevelType w:val="multilevel"/>
    <w:tmpl w:val="697634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78937F0A"/>
    <w:multiLevelType w:val="multilevel"/>
    <w:tmpl w:val="D8E8E4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7A751CF7"/>
    <w:multiLevelType w:val="multilevel"/>
    <w:tmpl w:val="D9182C28"/>
    <w:lvl w:ilvl="0">
      <w:start w:val="1"/>
      <w:numFmt w:val="bullet"/>
      <w:lvlText w:val="●"/>
      <w:lvlJc w:val="left"/>
      <w:pPr>
        <w:ind w:left="720" w:hanging="360"/>
      </w:pPr>
      <w:rPr>
        <w:rFonts w:ascii="Noto Sans Symbols" w:eastAsia="Noto Sans Symbols" w:hAnsi="Noto Sans Symbols" w:cs="Noto Sans Symbols"/>
        <w:sz w:val="24"/>
        <w:szCs w:val="24"/>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9" w15:restartNumberingAfterBreak="0">
    <w:nsid w:val="7E1B38BC"/>
    <w:multiLevelType w:val="multilevel"/>
    <w:tmpl w:val="A532DA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7F441AF1"/>
    <w:multiLevelType w:val="multilevel"/>
    <w:tmpl w:val="71A407C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941059553">
    <w:abstractNumId w:val="78"/>
  </w:num>
  <w:num w:numId="2" w16cid:durableId="988050070">
    <w:abstractNumId w:val="5"/>
  </w:num>
  <w:num w:numId="3" w16cid:durableId="808520263">
    <w:abstractNumId w:val="68"/>
  </w:num>
  <w:num w:numId="4" w16cid:durableId="677780843">
    <w:abstractNumId w:val="40"/>
  </w:num>
  <w:num w:numId="5" w16cid:durableId="703333275">
    <w:abstractNumId w:val="29"/>
  </w:num>
  <w:num w:numId="6" w16cid:durableId="1441680804">
    <w:abstractNumId w:val="10"/>
  </w:num>
  <w:num w:numId="7" w16cid:durableId="1067803262">
    <w:abstractNumId w:val="51"/>
  </w:num>
  <w:num w:numId="8" w16cid:durableId="315382844">
    <w:abstractNumId w:val="77"/>
  </w:num>
  <w:num w:numId="9" w16cid:durableId="1055130722">
    <w:abstractNumId w:val="58"/>
  </w:num>
  <w:num w:numId="10" w16cid:durableId="1586837960">
    <w:abstractNumId w:val="69"/>
  </w:num>
  <w:num w:numId="11" w16cid:durableId="1670869083">
    <w:abstractNumId w:val="65"/>
  </w:num>
  <w:num w:numId="12" w16cid:durableId="370883207">
    <w:abstractNumId w:val="48"/>
  </w:num>
  <w:num w:numId="13" w16cid:durableId="1217083834">
    <w:abstractNumId w:val="8"/>
  </w:num>
  <w:num w:numId="14" w16cid:durableId="1549757797">
    <w:abstractNumId w:val="11"/>
  </w:num>
  <w:num w:numId="15" w16cid:durableId="167714482">
    <w:abstractNumId w:val="31"/>
  </w:num>
  <w:num w:numId="16" w16cid:durableId="575942302">
    <w:abstractNumId w:val="24"/>
  </w:num>
  <w:num w:numId="17" w16cid:durableId="300960968">
    <w:abstractNumId w:val="57"/>
  </w:num>
  <w:num w:numId="18" w16cid:durableId="660278846">
    <w:abstractNumId w:val="38"/>
  </w:num>
  <w:num w:numId="19" w16cid:durableId="1836803660">
    <w:abstractNumId w:val="6"/>
  </w:num>
  <w:num w:numId="20" w16cid:durableId="1496261776">
    <w:abstractNumId w:val="15"/>
  </w:num>
  <w:num w:numId="21" w16cid:durableId="653066961">
    <w:abstractNumId w:val="52"/>
  </w:num>
  <w:num w:numId="22" w16cid:durableId="40716212">
    <w:abstractNumId w:val="71"/>
  </w:num>
  <w:num w:numId="23" w16cid:durableId="1697929399">
    <w:abstractNumId w:val="55"/>
  </w:num>
  <w:num w:numId="24" w16cid:durableId="1512135772">
    <w:abstractNumId w:val="61"/>
  </w:num>
  <w:num w:numId="25" w16cid:durableId="963079982">
    <w:abstractNumId w:val="73"/>
  </w:num>
  <w:num w:numId="26" w16cid:durableId="304433050">
    <w:abstractNumId w:val="26"/>
  </w:num>
  <w:num w:numId="27" w16cid:durableId="1789741234">
    <w:abstractNumId w:val="12"/>
  </w:num>
  <w:num w:numId="28" w16cid:durableId="997152691">
    <w:abstractNumId w:val="47"/>
  </w:num>
  <w:num w:numId="29" w16cid:durableId="198661675">
    <w:abstractNumId w:val="14"/>
  </w:num>
  <w:num w:numId="30" w16cid:durableId="1991667031">
    <w:abstractNumId w:val="75"/>
  </w:num>
  <w:num w:numId="31" w16cid:durableId="860625801">
    <w:abstractNumId w:val="44"/>
  </w:num>
  <w:num w:numId="32" w16cid:durableId="1039479460">
    <w:abstractNumId w:val="36"/>
  </w:num>
  <w:num w:numId="33" w16cid:durableId="465243269">
    <w:abstractNumId w:val="25"/>
  </w:num>
  <w:num w:numId="34" w16cid:durableId="1904173917">
    <w:abstractNumId w:val="20"/>
  </w:num>
  <w:num w:numId="35" w16cid:durableId="1857883146">
    <w:abstractNumId w:val="41"/>
  </w:num>
  <w:num w:numId="36" w16cid:durableId="2120752488">
    <w:abstractNumId w:val="1"/>
  </w:num>
  <w:num w:numId="37" w16cid:durableId="72820146">
    <w:abstractNumId w:val="54"/>
  </w:num>
  <w:num w:numId="38" w16cid:durableId="1460997652">
    <w:abstractNumId w:val="43"/>
  </w:num>
  <w:num w:numId="39" w16cid:durableId="94908893">
    <w:abstractNumId w:val="60"/>
  </w:num>
  <w:num w:numId="40" w16cid:durableId="1047143310">
    <w:abstractNumId w:val="70"/>
  </w:num>
  <w:num w:numId="41" w16cid:durableId="274139791">
    <w:abstractNumId w:val="34"/>
  </w:num>
  <w:num w:numId="42" w16cid:durableId="1706712907">
    <w:abstractNumId w:val="30"/>
  </w:num>
  <w:num w:numId="43" w16cid:durableId="924261170">
    <w:abstractNumId w:val="62"/>
  </w:num>
  <w:num w:numId="44" w16cid:durableId="77093646">
    <w:abstractNumId w:val="22"/>
  </w:num>
  <w:num w:numId="45" w16cid:durableId="1536770791">
    <w:abstractNumId w:val="16"/>
  </w:num>
  <w:num w:numId="46" w16cid:durableId="994996547">
    <w:abstractNumId w:val="21"/>
  </w:num>
  <w:num w:numId="47" w16cid:durableId="813252781">
    <w:abstractNumId w:val="45"/>
  </w:num>
  <w:num w:numId="48" w16cid:durableId="1867717629">
    <w:abstractNumId w:val="49"/>
  </w:num>
  <w:num w:numId="49" w16cid:durableId="1380326477">
    <w:abstractNumId w:val="23"/>
  </w:num>
  <w:num w:numId="50" w16cid:durableId="1444619316">
    <w:abstractNumId w:val="64"/>
  </w:num>
  <w:num w:numId="51" w16cid:durableId="347603243">
    <w:abstractNumId w:val="50"/>
  </w:num>
  <w:num w:numId="52" w16cid:durableId="1019696000">
    <w:abstractNumId w:val="67"/>
  </w:num>
  <w:num w:numId="53" w16cid:durableId="1663199898">
    <w:abstractNumId w:val="32"/>
  </w:num>
  <w:num w:numId="54" w16cid:durableId="1770731420">
    <w:abstractNumId w:val="74"/>
  </w:num>
  <w:num w:numId="55" w16cid:durableId="1489782604">
    <w:abstractNumId w:val="79"/>
  </w:num>
  <w:num w:numId="56" w16cid:durableId="735737005">
    <w:abstractNumId w:val="59"/>
  </w:num>
  <w:num w:numId="57" w16cid:durableId="1188906309">
    <w:abstractNumId w:val="0"/>
  </w:num>
  <w:num w:numId="58" w16cid:durableId="995718041">
    <w:abstractNumId w:val="18"/>
  </w:num>
  <w:num w:numId="59" w16cid:durableId="27798064">
    <w:abstractNumId w:val="2"/>
  </w:num>
  <w:num w:numId="60" w16cid:durableId="1787893844">
    <w:abstractNumId w:val="72"/>
  </w:num>
  <w:num w:numId="61" w16cid:durableId="1155729170">
    <w:abstractNumId w:val="28"/>
  </w:num>
  <w:num w:numId="62" w16cid:durableId="1824929065">
    <w:abstractNumId w:val="9"/>
  </w:num>
  <w:num w:numId="63" w16cid:durableId="1227110280">
    <w:abstractNumId w:val="3"/>
  </w:num>
  <w:num w:numId="64" w16cid:durableId="340860061">
    <w:abstractNumId w:val="76"/>
  </w:num>
  <w:num w:numId="65" w16cid:durableId="137000134">
    <w:abstractNumId w:val="56"/>
  </w:num>
  <w:num w:numId="66" w16cid:durableId="1280262551">
    <w:abstractNumId w:val="4"/>
  </w:num>
  <w:num w:numId="67" w16cid:durableId="274366064">
    <w:abstractNumId w:val="19"/>
  </w:num>
  <w:num w:numId="68" w16cid:durableId="1837913364">
    <w:abstractNumId w:val="35"/>
  </w:num>
  <w:num w:numId="69" w16cid:durableId="1604923240">
    <w:abstractNumId w:val="33"/>
  </w:num>
  <w:num w:numId="70" w16cid:durableId="1690913642">
    <w:abstractNumId w:val="80"/>
  </w:num>
  <w:num w:numId="71" w16cid:durableId="1226795228">
    <w:abstractNumId w:val="17"/>
  </w:num>
  <w:num w:numId="72" w16cid:durableId="41295175">
    <w:abstractNumId w:val="27"/>
  </w:num>
  <w:num w:numId="73" w16cid:durableId="2000422992">
    <w:abstractNumId w:val="63"/>
  </w:num>
  <w:num w:numId="74" w16cid:durableId="632908522">
    <w:abstractNumId w:val="13"/>
  </w:num>
  <w:num w:numId="75" w16cid:durableId="66540685">
    <w:abstractNumId w:val="66"/>
  </w:num>
  <w:num w:numId="76" w16cid:durableId="1245992347">
    <w:abstractNumId w:val="46"/>
  </w:num>
  <w:num w:numId="77" w16cid:durableId="870847209">
    <w:abstractNumId w:val="42"/>
  </w:num>
  <w:num w:numId="78" w16cid:durableId="1008869205">
    <w:abstractNumId w:val="39"/>
  </w:num>
  <w:num w:numId="79" w16cid:durableId="386497583">
    <w:abstractNumId w:val="7"/>
  </w:num>
  <w:num w:numId="80" w16cid:durableId="1715421538">
    <w:abstractNumId w:val="37"/>
  </w:num>
  <w:num w:numId="81" w16cid:durableId="854156593">
    <w:abstractNumId w:val="5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436F"/>
    <w:rsid w:val="0077436F"/>
    <w:rsid w:val="00927453"/>
    <w:rsid w:val="00A519D0"/>
  </w:rsids>
  <m:mathPr>
    <m:mathFont m:val="Cambria Math"/>
    <m:brkBin m:val="before"/>
    <m:brkBinSub m:val="--"/>
    <m:smallFrac m:val="0"/>
    <m:dispDef/>
    <m:lMargin m:val="0"/>
    <m:rMargin m:val="0"/>
    <m:defJc m:val="centerGroup"/>
    <m:wrapIndent m:val="1440"/>
    <m:intLim m:val="subSup"/>
    <m:naryLim m:val="undOvr"/>
  </m:mathPr>
  <w:themeFontLang w:val="en-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0A1EF7"/>
  <w15:docId w15:val="{625FE61C-FA72-E844-8A5D-65D7CFB95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spacing w:line="240" w:lineRule="auto"/>
      <w:outlineLvl w:val="1"/>
    </w:pPr>
    <w:rPr>
      <w:rFonts w:ascii="Times New Roman" w:eastAsia="Times New Roman" w:hAnsi="Times New Roman" w:cs="Times New Roman"/>
      <w:b/>
      <w:sz w:val="36"/>
      <w:szCs w:val="36"/>
    </w:rPr>
  </w:style>
  <w:style w:type="paragraph" w:styleId="Heading3">
    <w:name w:val="heading 3"/>
    <w:basedOn w:val="Normal"/>
    <w:next w:val="Normal"/>
    <w:uiPriority w:val="9"/>
    <w:semiHidden/>
    <w:unhideWhenUsed/>
    <w:qFormat/>
    <w:pPr>
      <w:spacing w:line="240" w:lineRule="auto"/>
      <w:outlineLvl w:val="2"/>
    </w:pPr>
    <w:rPr>
      <w:rFonts w:ascii="Times New Roman" w:eastAsia="Times New Roman" w:hAnsi="Times New Roman" w:cs="Times New Roman"/>
      <w:b/>
      <w:sz w:val="27"/>
      <w:szCs w:val="27"/>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spacing w:line="240" w:lineRule="auto"/>
      <w:outlineLvl w:val="4"/>
    </w:pPr>
    <w:rPr>
      <w:rFonts w:ascii="Times New Roman" w:eastAsia="Times New Roman" w:hAnsi="Times New Roman" w:cs="Times New Roman"/>
      <w:b/>
      <w:sz w:val="20"/>
      <w:szCs w:val="20"/>
    </w:rPr>
  </w:style>
  <w:style w:type="paragraph" w:styleId="Heading6">
    <w:name w:val="heading 6"/>
    <w:basedOn w:val="Normal"/>
    <w:next w:val="Normal"/>
    <w:uiPriority w:val="9"/>
    <w:semiHidden/>
    <w:unhideWhenUsed/>
    <w:qFormat/>
    <w:pPr>
      <w:spacing w:line="240" w:lineRule="auto"/>
      <w:outlineLvl w:val="5"/>
    </w:pPr>
    <w:rPr>
      <w:rFonts w:ascii="Times New Roman" w:eastAsia="Times New Roman" w:hAnsi="Times New Roman" w:cs="Times New Roman"/>
      <w:b/>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sz w:val="72"/>
      <w:szCs w:val="72"/>
    </w:rPr>
  </w:style>
  <w:style w:type="character" w:customStyle="1" w:styleId="Titolo2Carattere">
    <w:name w:val="Titolo 2 Carattere"/>
    <w:basedOn w:val="DefaultParagraphFont"/>
    <w:uiPriority w:val="9"/>
    <w:rsid w:val="00205395"/>
    <w:rPr>
      <w:rFonts w:ascii="Times New Roman" w:eastAsia="Times New Roman" w:hAnsi="Times New Roman" w:cs="Times New Roman"/>
      <w:b/>
      <w:bCs/>
      <w:sz w:val="36"/>
      <w:szCs w:val="36"/>
      <w:lang w:eastAsia="it-IT"/>
    </w:rPr>
  </w:style>
  <w:style w:type="character" w:customStyle="1" w:styleId="Titolo3Carattere">
    <w:name w:val="Titolo 3 Carattere"/>
    <w:basedOn w:val="DefaultParagraphFont"/>
    <w:uiPriority w:val="9"/>
    <w:rsid w:val="00205395"/>
    <w:rPr>
      <w:rFonts w:ascii="Times New Roman" w:eastAsia="Times New Roman" w:hAnsi="Times New Roman" w:cs="Times New Roman"/>
      <w:b/>
      <w:bCs/>
      <w:sz w:val="27"/>
      <w:szCs w:val="27"/>
      <w:lang w:eastAsia="it-IT"/>
    </w:rPr>
  </w:style>
  <w:style w:type="character" w:customStyle="1" w:styleId="Titolo5Carattere">
    <w:name w:val="Titolo 5 Carattere"/>
    <w:basedOn w:val="DefaultParagraphFont"/>
    <w:uiPriority w:val="9"/>
    <w:rsid w:val="00205395"/>
    <w:rPr>
      <w:rFonts w:ascii="Times New Roman" w:eastAsia="Times New Roman" w:hAnsi="Times New Roman" w:cs="Times New Roman"/>
      <w:b/>
      <w:bCs/>
      <w:sz w:val="20"/>
      <w:szCs w:val="20"/>
      <w:lang w:eastAsia="it-IT"/>
    </w:rPr>
  </w:style>
  <w:style w:type="character" w:customStyle="1" w:styleId="Titolo6Carattere">
    <w:name w:val="Titolo 6 Carattere"/>
    <w:basedOn w:val="DefaultParagraphFont"/>
    <w:uiPriority w:val="9"/>
    <w:rsid w:val="00205395"/>
    <w:rPr>
      <w:rFonts w:ascii="Times New Roman" w:eastAsia="Times New Roman" w:hAnsi="Times New Roman" w:cs="Times New Roman"/>
      <w:b/>
      <w:bCs/>
      <w:sz w:val="15"/>
      <w:szCs w:val="15"/>
      <w:lang w:eastAsia="it-IT"/>
    </w:rPr>
  </w:style>
  <w:style w:type="character" w:styleId="Strong">
    <w:name w:val="Strong"/>
    <w:basedOn w:val="DefaultParagraphFont"/>
    <w:uiPriority w:val="22"/>
    <w:qFormat/>
    <w:rsid w:val="00205395"/>
    <w:rPr>
      <w:b/>
      <w:bCs/>
    </w:rPr>
  </w:style>
  <w:style w:type="paragraph" w:styleId="NormalWeb">
    <w:name w:val="Normal (Web)"/>
    <w:uiPriority w:val="99"/>
    <w:semiHidden/>
    <w:unhideWhenUsed/>
    <w:rsid w:val="00205395"/>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Emphasis">
    <w:name w:val="Emphasis"/>
    <w:basedOn w:val="DefaultParagraphFont"/>
    <w:uiPriority w:val="20"/>
    <w:qFormat/>
    <w:rsid w:val="00205395"/>
    <w:rPr>
      <w:i/>
      <w:iCs/>
    </w:rPr>
  </w:style>
  <w:style w:type="paragraph" w:styleId="ListParagraph">
    <w:name w:val="List Paragraph"/>
    <w:uiPriority w:val="34"/>
    <w:qFormat/>
    <w:rsid w:val="003B29F6"/>
    <w:pPr>
      <w:ind w:left="720"/>
      <w:contextualSpacing/>
    </w:pPr>
  </w:style>
  <w:style w:type="paragraph" w:styleId="Footer">
    <w:name w:val="footer"/>
    <w:link w:val="FooterChar"/>
    <w:uiPriority w:val="99"/>
    <w:unhideWhenUsed/>
    <w:rsid w:val="004A4737"/>
    <w:pPr>
      <w:tabs>
        <w:tab w:val="center" w:pos="4819"/>
        <w:tab w:val="right" w:pos="9638"/>
      </w:tabs>
      <w:spacing w:after="0" w:line="240" w:lineRule="auto"/>
    </w:pPr>
  </w:style>
  <w:style w:type="character" w:customStyle="1" w:styleId="FooterChar">
    <w:name w:val="Footer Char"/>
    <w:basedOn w:val="DefaultParagraphFont"/>
    <w:link w:val="Footer"/>
    <w:uiPriority w:val="99"/>
    <w:rsid w:val="004A4737"/>
  </w:style>
  <w:style w:type="character" w:styleId="PageNumber">
    <w:name w:val="page number"/>
    <w:basedOn w:val="DefaultParagraphFont"/>
    <w:uiPriority w:val="99"/>
    <w:semiHidden/>
    <w:unhideWhenUsed/>
    <w:rsid w:val="004A4737"/>
  </w:style>
  <w:style w:type="paragraph" w:styleId="Header">
    <w:name w:val="header"/>
    <w:link w:val="HeaderChar"/>
    <w:uiPriority w:val="99"/>
    <w:unhideWhenUsed/>
    <w:rsid w:val="004A4737"/>
    <w:pPr>
      <w:tabs>
        <w:tab w:val="center" w:pos="4819"/>
        <w:tab w:val="right" w:pos="9638"/>
      </w:tabs>
      <w:spacing w:after="0" w:line="240" w:lineRule="auto"/>
    </w:pPr>
  </w:style>
  <w:style w:type="character" w:customStyle="1" w:styleId="HeaderChar">
    <w:name w:val="Header Char"/>
    <w:basedOn w:val="DefaultParagraphFont"/>
    <w:link w:val="Header"/>
    <w:uiPriority w:val="99"/>
    <w:rsid w:val="004A4737"/>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footer" Target="footer2.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X+1Vd8NVr+jCqVoOrTOOEd2RkQw==">CgMxLjAaJAoBMBIfCh0IB0IZCgVBcmlhbBIQQXJpYWwgVW5pY29kZSBNUxokCgExEh8KHQgHQhkKBUFyaWFsEhBBcmlhbCBVbmljb2RlIE1TGiQKATISHwodCAdCGQoFQXJpYWwSEEFyaWFsIFVuaWNvZGUgTVMaJAoBMxIfCh0IB0IZCgVBcmlhbBIQQXJpYWwgVW5pY29kZSBNUzgAciExazUtLUJHNjVWM0pvNU9EcVRkTWp3MHptcUp0c1VtUkU=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34</Pages>
  <Words>4058</Words>
  <Characters>23136</Characters>
  <Application>Microsoft Office Word</Application>
  <DocSecurity>0</DocSecurity>
  <Lines>192</Lines>
  <Paragraphs>54</Paragraphs>
  <ScaleCrop>false</ScaleCrop>
  <Company/>
  <LinksUpToDate>false</LinksUpToDate>
  <CharactersWithSpaces>27140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giogio</dc:creator>
  <cp:lastModifiedBy>Microsoft Office User</cp:lastModifiedBy>
  <cp:revision>2</cp:revision>
  <dcterms:created xsi:type="dcterms:W3CDTF">2025-10-20T14:09:00Z</dcterms:created>
  <dcterms:modified xsi:type="dcterms:W3CDTF">2026-01-24T18:27:00Z</dcterms:modified>
</cp:coreProperties>
</file>