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C5F4D" w:rsidRDefault="008C5F4D">
      <w:pPr>
        <w:spacing w:after="0" w:line="360" w:lineRule="auto"/>
        <w:jc w:val="center"/>
        <w:rPr>
          <w:rFonts w:ascii="Arial" w:eastAsia="Arial" w:hAnsi="Arial" w:cs="Arial"/>
          <w:b/>
          <w:sz w:val="48"/>
          <w:szCs w:val="48"/>
        </w:rPr>
      </w:pPr>
    </w:p>
    <w:p w:rsidR="008C5F4D" w:rsidRDefault="006043BF">
      <w:pPr>
        <w:spacing w:after="0" w:line="360" w:lineRule="auto"/>
        <w:jc w:val="center"/>
        <w:rPr>
          <w:rFonts w:ascii="Arial" w:eastAsia="Arial" w:hAnsi="Arial" w:cs="Arial"/>
          <w:b/>
          <w:sz w:val="48"/>
          <w:szCs w:val="48"/>
        </w:rPr>
      </w:pPr>
      <w:r>
        <w:t>MIG ve MAG Kaynak Kılavuzu</w:t>
      </w:r>
    </w:p>
    <w:p w:rsidR="008C5F4D" w:rsidRDefault="00283FF7">
      <w:pPr>
        <w:spacing w:after="0" w:line="360" w:lineRule="auto"/>
        <w:jc w:val="center"/>
        <w:rPr>
          <w:rFonts w:ascii="Arial" w:eastAsia="Arial" w:hAnsi="Arial" w:cs="Arial"/>
          <w:b/>
          <w:sz w:val="48"/>
          <w:szCs w:val="48"/>
        </w:rPr>
      </w:pPr>
      <w:r>
        <w:rPr>
          <w:rFonts w:ascii="Arial" w:eastAsia="Arial" w:hAnsi="Arial" w:cs="Arial"/>
          <w:b/>
          <w:noProof/>
          <w:sz w:val="48"/>
          <w:szCs w:val="48"/>
          <w:lang w:val="tr-TR"/>
        </w:rPr>
        <w:drawing>
          <wp:inline distT="0" distB="0" distL="0" distR="0">
            <wp:extent cx="6120000" cy="6261299"/>
            <wp:effectExtent l="0" t="0" r="0" b="0"/>
            <wp:docPr id="167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 l="1796" t="765" r="2655" b="2190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626129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C5F4D" w:rsidRDefault="008C5F4D">
      <w:pPr>
        <w:spacing w:after="0" w:line="360" w:lineRule="auto"/>
        <w:jc w:val="center"/>
        <w:rPr>
          <w:rFonts w:ascii="Arial" w:eastAsia="Arial" w:hAnsi="Arial" w:cs="Arial"/>
          <w:b/>
          <w:sz w:val="48"/>
          <w:szCs w:val="48"/>
        </w:rPr>
        <w:sectPr w:rsidR="008C5F4D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6" w:h="16838"/>
          <w:pgMar w:top="1417" w:right="1134" w:bottom="1134" w:left="1134" w:header="709" w:footer="709" w:gutter="0"/>
          <w:pgNumType w:start="0"/>
          <w:cols w:space="708"/>
          <w:titlePg/>
        </w:sectPr>
      </w:pP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lastRenderedPageBreak/>
        <w:t>1. Giriş</w:t>
      </w:r>
    </w:p>
    <w:p w:rsidR="002154F2" w:rsidRDefault="002154F2" w:rsidP="002154F2">
      <w:pPr>
        <w:pStyle w:val="NormalWeb"/>
      </w:pPr>
      <w:r>
        <w:t>● MIG (Metal İnert Gaz) ve MAG (Metal Aktif Gaz) kaynağının tanımı</w:t>
      </w:r>
      <w:r>
        <w:br/>
        <w:t>● Yaygın uygulama alanları ve endüstriler</w:t>
      </w:r>
      <w:r>
        <w:br/>
        <w:t>● Avantajlar ve sınırlamalar</w:t>
      </w:r>
    </w:p>
    <w:p w:rsidR="002154F2" w:rsidRDefault="00F40829" w:rsidP="002154F2">
      <w:r>
        <w:rPr>
          <w:noProof/>
        </w:rPr>
        <w:pict>
          <v:rect id="_x0000_i1025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t>2. Çalışma Prensipleri</w:t>
      </w:r>
    </w:p>
    <w:p w:rsidR="002154F2" w:rsidRDefault="002154F2" w:rsidP="002154F2">
      <w:pPr>
        <w:pStyle w:val="NormalWeb"/>
      </w:pPr>
      <w:r>
        <w:t>● Sürekli beslenen tel elektrot ile iş parçası arasında ark oluşumu</w:t>
      </w:r>
      <w:r>
        <w:br/>
        <w:t>● Koruyucu gazın oksidasyonu önlemedeki rolü</w:t>
      </w:r>
      <w:r>
        <w:br/>
        <w:t>● MIG ve MAG gazlarının farkı:</w:t>
      </w:r>
      <w:r>
        <w:br/>
        <w:t xml:space="preserve">● </w:t>
      </w:r>
      <w:r>
        <w:rPr>
          <w:rStyle w:val="Gl"/>
        </w:rPr>
        <w:t>MIG:</w:t>
      </w:r>
      <w:r>
        <w:t xml:space="preserve"> Demir dışı metaller için inert gazlar (argon, helyum veya karışımları)</w:t>
      </w:r>
      <w:r>
        <w:br/>
        <w:t xml:space="preserve">● </w:t>
      </w:r>
      <w:r>
        <w:rPr>
          <w:rStyle w:val="Gl"/>
        </w:rPr>
        <w:t>MAG:</w:t>
      </w:r>
      <w:r>
        <w:t xml:space="preserve"> Demir esaslı metaller için aktif gazlar (CO₂ veya argon–CO₂ karışımları)</w:t>
      </w:r>
    </w:p>
    <w:p w:rsidR="002154F2" w:rsidRDefault="00F40829" w:rsidP="002154F2">
      <w:r>
        <w:rPr>
          <w:noProof/>
        </w:rPr>
        <w:pict>
          <v:rect id="_x0000_i1026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t>3. Ekipman Genel Bakış</w:t>
      </w:r>
    </w:p>
    <w:p w:rsidR="002154F2" w:rsidRDefault="002154F2" w:rsidP="002154F2">
      <w:pPr>
        <w:pStyle w:val="NormalWeb"/>
      </w:pPr>
      <w:r>
        <w:t>● Kaynak makinesi (güç kaynağı)</w:t>
      </w:r>
      <w:r>
        <w:br/>
        <w:t>● Tel besleyici</w:t>
      </w:r>
      <w:r>
        <w:br/>
        <w:t>● Kaynak torcu</w:t>
      </w:r>
      <w:r>
        <w:br/>
        <w:t>● Koruyucu gaz sistemi</w:t>
      </w:r>
      <w:r>
        <w:br/>
        <w:t>● Şase (toprak) kelepçesi</w:t>
      </w:r>
    </w:p>
    <w:p w:rsidR="002154F2" w:rsidRDefault="00F40829" w:rsidP="002154F2">
      <w:r>
        <w:rPr>
          <w:noProof/>
        </w:rPr>
        <w:pict>
          <v:rect id="_x0000_i1027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t>4. Güvenlik Önlemleri</w:t>
      </w:r>
    </w:p>
    <w:p w:rsidR="002154F2" w:rsidRDefault="002154F2" w:rsidP="002154F2">
      <w:pPr>
        <w:pStyle w:val="NormalWeb"/>
      </w:pPr>
      <w:r>
        <w:t>● Göz koruması ve kaynak maskesi</w:t>
      </w:r>
      <w:r>
        <w:br/>
        <w:t>● Ateşe dayanıklı kıyafet ve eldivenler</w:t>
      </w:r>
      <w:r>
        <w:br/>
        <w:t>● Dumanların solunmasını önlemek için uygun havalandırma</w:t>
      </w:r>
      <w:r>
        <w:br/>
        <w:t>● Elektrik güvenliği</w:t>
      </w:r>
      <w:r>
        <w:br/>
        <w:t>● Gaz tüplerinin taşınması ve depolanması</w:t>
      </w:r>
    </w:p>
    <w:p w:rsidR="002154F2" w:rsidRDefault="00F40829" w:rsidP="002154F2">
      <w:r>
        <w:rPr>
          <w:noProof/>
        </w:rPr>
        <w:pict>
          <v:rect id="_x0000_i1028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lastRenderedPageBreak/>
        <w:t>5. Tüketim Malzemeleri</w:t>
      </w:r>
    </w:p>
    <w:p w:rsidR="002154F2" w:rsidRDefault="002154F2" w:rsidP="002154F2">
      <w:pPr>
        <w:pStyle w:val="NormalWeb"/>
      </w:pPr>
      <w:r>
        <w:t>● Tel çeşitleri ve çapları</w:t>
      </w:r>
      <w:r>
        <w:br/>
        <w:t>● Gaz türleri ve debileri</w:t>
      </w:r>
      <w:r>
        <w:br/>
        <w:t>● Kontak uçları ve nozullar</w:t>
      </w:r>
    </w:p>
    <w:p w:rsidR="002154F2" w:rsidRDefault="00F40829" w:rsidP="002154F2">
      <w:r>
        <w:rPr>
          <w:noProof/>
        </w:rPr>
        <w:pict>
          <v:rect id="_x0000_i1029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t>6. Kaynak Öncesi Hazırlık</w:t>
      </w:r>
    </w:p>
    <w:p w:rsidR="002154F2" w:rsidRDefault="002154F2" w:rsidP="002154F2">
      <w:pPr>
        <w:pStyle w:val="NormalWeb"/>
      </w:pPr>
      <w:r>
        <w:t>● İş parçasının temizlenmesi (pas, boya, yağın giderilmesi)</w:t>
      </w:r>
      <w:r>
        <w:br/>
        <w:t>● Parametrelerin ayarlanması (voltaj, amper, tel hızı)</w:t>
      </w:r>
      <w:r>
        <w:br/>
        <w:t>● Doğru polaritenin seçimi (MIG/MAG için genellikle DCEP)</w:t>
      </w:r>
      <w:r>
        <w:br/>
        <w:t>● Gaz akış ayarı</w:t>
      </w:r>
    </w:p>
    <w:p w:rsidR="002154F2" w:rsidRDefault="00F40829" w:rsidP="002154F2">
      <w:r>
        <w:rPr>
          <w:noProof/>
        </w:rPr>
        <w:pict>
          <v:rect id="_x0000_i1030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t>7. Kaynak Teknikleri</w:t>
      </w:r>
    </w:p>
    <w:p w:rsidR="002154F2" w:rsidRDefault="002154F2" w:rsidP="002154F2">
      <w:pPr>
        <w:pStyle w:val="NormalWeb"/>
      </w:pPr>
      <w:r>
        <w:t>● Torç açıları (itme ve çekme teknikleri)</w:t>
      </w:r>
      <w:r>
        <w:br/>
        <w:t>● İlerleme hızı ve dikiş oluşumu</w:t>
      </w:r>
      <w:r>
        <w:br/>
        <w:t>● Düz dikiş (stringer) ve sallama (weave)</w:t>
      </w:r>
      <w:r>
        <w:br/>
        <w:t>● Parçaların hizalanması için puntalama</w:t>
      </w:r>
      <w:r>
        <w:br/>
        <w:t>● Dikey, yatay, düz ve tavan pozisyonları</w:t>
      </w:r>
    </w:p>
    <w:p w:rsidR="002154F2" w:rsidRDefault="00F40829" w:rsidP="002154F2">
      <w:r>
        <w:rPr>
          <w:noProof/>
        </w:rPr>
        <w:pict>
          <v:rect id="_x0000_i1031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t>8. Yaygın Kaynak Hataları ve Çözüm Yolları</w:t>
      </w:r>
    </w:p>
    <w:p w:rsidR="002154F2" w:rsidRDefault="002154F2" w:rsidP="002154F2">
      <w:pPr>
        <w:pStyle w:val="NormalWeb"/>
      </w:pPr>
      <w:r>
        <w:t>● Gözenek oluşumu (nedenleri ve çözümleri)</w:t>
      </w:r>
      <w:r>
        <w:br/>
        <w:t>● Kaynaşma eksikliği</w:t>
      </w:r>
      <w:r>
        <w:br/>
        <w:t>● Sıçrantı</w:t>
      </w:r>
      <w:r>
        <w:br/>
        <w:t>● Delik açma (burn-through)</w:t>
      </w:r>
      <w:r>
        <w:br/>
        <w:t>● Kertik (undercut)</w:t>
      </w:r>
    </w:p>
    <w:p w:rsidR="002154F2" w:rsidRDefault="00F40829" w:rsidP="002154F2">
      <w:r>
        <w:rPr>
          <w:noProof/>
        </w:rPr>
        <w:pict>
          <v:rect id="_x0000_i1032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lastRenderedPageBreak/>
        <w:t>9. Ekipman Bakımı</w:t>
      </w:r>
    </w:p>
    <w:p w:rsidR="002154F2" w:rsidRDefault="002154F2" w:rsidP="002154F2">
      <w:pPr>
        <w:pStyle w:val="NormalWeb"/>
      </w:pPr>
      <w:r>
        <w:t>● Nozul ve kontak uçlarının temizlenmesi</w:t>
      </w:r>
      <w:r>
        <w:br/>
        <w:t>● Liner ve tel besleme mekanizmasının kontrolü</w:t>
      </w:r>
      <w:r>
        <w:br/>
        <w:t>● Gaz hortumlarının kontrolü</w:t>
      </w:r>
      <w:r>
        <w:br/>
        <w:t>● Makinenin periyodik kalibrasyonu</w:t>
      </w:r>
    </w:p>
    <w:p w:rsidR="002154F2" w:rsidRDefault="00F40829" w:rsidP="002154F2">
      <w:r>
        <w:rPr>
          <w:noProof/>
        </w:rPr>
        <w:pict>
          <v:rect id="_x0000_i1033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t>10. Terimler Sözlüğü</w:t>
      </w:r>
    </w:p>
    <w:p w:rsidR="002154F2" w:rsidRDefault="00283FF7" w:rsidP="002154F2">
      <w:pPr>
        <w:pStyle w:val="Balk1"/>
      </w:pPr>
      <w:r>
        <w:rPr>
          <w:rFonts w:ascii="Arial" w:eastAsia="Arial" w:hAnsi="Arial" w:cs="Arial"/>
          <w:sz w:val="40"/>
          <w:szCs w:val="40"/>
        </w:rPr>
        <w:tab/>
      </w:r>
      <w:r w:rsidR="002154F2">
        <w:rPr>
          <w:rStyle w:val="Gl"/>
          <w:b/>
          <w:bCs w:val="0"/>
        </w:rPr>
        <w:t>1. Giriş</w:t>
      </w:r>
    </w:p>
    <w:p w:rsidR="002154F2" w:rsidRDefault="002154F2" w:rsidP="002154F2">
      <w:pPr>
        <w:pStyle w:val="NormalWeb"/>
      </w:pPr>
      <w:r>
        <w:rPr>
          <w:rStyle w:val="Gl"/>
        </w:rPr>
        <w:t>MIG (Metal İnert Gaz)</w:t>
      </w:r>
      <w:r>
        <w:t xml:space="preserve"> ve </w:t>
      </w:r>
      <w:r>
        <w:rPr>
          <w:rStyle w:val="Gl"/>
        </w:rPr>
        <w:t>MAG (Metal Aktif Gaz)</w:t>
      </w:r>
      <w:r>
        <w:t xml:space="preserve"> kaynak yöntemleri, Gaz Altı Metal Ark Kaynağı (GMAW) sürecinin iki varyasyonudur.</w:t>
      </w:r>
      <w:r>
        <w:br/>
        <w:t>Bu süreç, metalleri birleştirmede yüksek verimliliği ve çok yönlülüğü ile bilinir.</w:t>
      </w:r>
    </w:p>
    <w:p w:rsidR="002154F2" w:rsidRDefault="002154F2" w:rsidP="002154F2">
      <w:pPr>
        <w:pStyle w:val="NormalWeb"/>
      </w:pPr>
      <w:r>
        <w:t xml:space="preserve">Her iki teknikte de </w:t>
      </w:r>
      <w:r>
        <w:rPr>
          <w:rStyle w:val="Gl"/>
        </w:rPr>
        <w:t>sürekli beslenen ergiyebilir bir tel elektrot</w:t>
      </w:r>
      <w:r>
        <w:t xml:space="preserve"> kullanılır ve </w:t>
      </w:r>
      <w:r>
        <w:rPr>
          <w:rStyle w:val="Gl"/>
        </w:rPr>
        <w:t>koruyucu gaz</w:t>
      </w:r>
      <w:r>
        <w:t>, erimiş kaynak banyosunu atmosferdeki kirleticilerden korur.</w:t>
      </w:r>
    </w:p>
    <w:p w:rsidR="008C5F4D" w:rsidRDefault="00283FF7" w:rsidP="002154F2">
      <w:pPr>
        <w:widowControl w:val="0"/>
        <w:spacing w:before="240" w:after="24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drawing>
          <wp:inline distT="0" distB="0" distL="0" distR="0">
            <wp:extent cx="6120130" cy="3569335"/>
            <wp:effectExtent l="0" t="0" r="0" b="0"/>
            <wp:docPr id="169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69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54F2" w:rsidRDefault="00283FF7" w:rsidP="002154F2">
      <w:pPr>
        <w:pStyle w:val="Balk2"/>
      </w:pPr>
      <w:r>
        <w:rPr>
          <w:rFonts w:ascii="Arial" w:eastAsia="Arial" w:hAnsi="Arial" w:cs="Arial"/>
          <w:sz w:val="24"/>
          <w:szCs w:val="24"/>
        </w:rPr>
        <w:lastRenderedPageBreak/>
        <w:tab/>
      </w:r>
      <w:r w:rsidR="002154F2">
        <w:rPr>
          <w:rFonts w:ascii="Apple Color Emoji" w:hAnsi="Apple Color Emoji" w:cs="Apple Color Emoji"/>
        </w:rPr>
        <w:t>🔹</w:t>
      </w:r>
      <w:r w:rsidR="002154F2">
        <w:t xml:space="preserve"> </w:t>
      </w:r>
      <w:r w:rsidR="002154F2">
        <w:rPr>
          <w:rStyle w:val="Gl"/>
          <w:b/>
          <w:bCs w:val="0"/>
        </w:rPr>
        <w:t>MIG ve MAG kaynak yöntemleri arasındaki temel fark</w:t>
      </w:r>
      <w:r w:rsidR="002154F2">
        <w:t>, kullanılan koruyucu gaz türünden kaynaklanır:</w:t>
      </w:r>
    </w:p>
    <w:p w:rsidR="002154F2" w:rsidRDefault="002154F2" w:rsidP="00CD6685">
      <w:pPr>
        <w:pStyle w:val="NormalWeb"/>
        <w:numPr>
          <w:ilvl w:val="0"/>
          <w:numId w:val="1"/>
        </w:numPr>
      </w:pPr>
      <w:r>
        <w:rPr>
          <w:rStyle w:val="Gl"/>
        </w:rPr>
        <w:t>MIG kaynağı</w:t>
      </w:r>
      <w:r>
        <w:t xml:space="preserve">, argon, helyum veya bu gazların karışımları gibi </w:t>
      </w:r>
      <w:r>
        <w:rPr>
          <w:rStyle w:val="Gl"/>
        </w:rPr>
        <w:t>inert gazlar</w:t>
      </w:r>
      <w:r>
        <w:t xml:space="preserve"> kullanır.</w:t>
      </w:r>
      <w:r>
        <w:br/>
        <w:t xml:space="preserve">Bu gazlar erimiş metal ile kimyasal olarak reaksiyona girmez ve genellikle </w:t>
      </w:r>
      <w:r>
        <w:rPr>
          <w:rStyle w:val="Gl"/>
        </w:rPr>
        <w:t>alüminyum, bakır ve paslanmaz çelik gibi demir dışı metalleri</w:t>
      </w:r>
      <w:r>
        <w:t xml:space="preserve"> kaynak ederken tercih edilir.</w:t>
      </w:r>
    </w:p>
    <w:p w:rsidR="002154F2" w:rsidRDefault="002154F2" w:rsidP="00CD6685">
      <w:pPr>
        <w:pStyle w:val="NormalWeb"/>
        <w:numPr>
          <w:ilvl w:val="0"/>
          <w:numId w:val="1"/>
        </w:numPr>
      </w:pPr>
      <w:r>
        <w:rPr>
          <w:rStyle w:val="Gl"/>
        </w:rPr>
        <w:t>MAG kaynağı</w:t>
      </w:r>
      <w:r>
        <w:t xml:space="preserve">, karbon dioksit (CO₂) veya argon–CO₂ karışımları gibi </w:t>
      </w:r>
      <w:r>
        <w:rPr>
          <w:rStyle w:val="Gl"/>
        </w:rPr>
        <w:t>aktif gazlar</w:t>
      </w:r>
      <w:r>
        <w:t xml:space="preserve"> kullanır.</w:t>
      </w:r>
      <w:r>
        <w:br/>
        <w:t xml:space="preserve">Bu gazlar erimiş kaynak banyosu ile kimyasal olarak etkileşime girer ve genellikle </w:t>
      </w:r>
      <w:r>
        <w:rPr>
          <w:rStyle w:val="Gl"/>
        </w:rPr>
        <w:t>karbon çelikleri ve düşük alaşımlı çeliklerde</w:t>
      </w:r>
      <w:r>
        <w:t xml:space="preserve"> kullanılır.</w:t>
      </w:r>
    </w:p>
    <w:p w:rsidR="002154F2" w:rsidRDefault="00F40829" w:rsidP="002154F2">
      <w:r>
        <w:rPr>
          <w:noProof/>
        </w:rPr>
        <w:pict>
          <v:rect id="_x0000_i1034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NormalWeb"/>
      </w:pPr>
      <w:r>
        <w:t>Bu iki yöntem;</w:t>
      </w:r>
    </w:p>
    <w:p w:rsidR="002154F2" w:rsidRDefault="002154F2" w:rsidP="00CD6685">
      <w:pPr>
        <w:pStyle w:val="NormalWeb"/>
        <w:numPr>
          <w:ilvl w:val="0"/>
          <w:numId w:val="2"/>
        </w:numPr>
      </w:pPr>
      <w:r>
        <w:t>yüksek birikim (depozisyon) hızları,</w:t>
      </w:r>
    </w:p>
    <w:p w:rsidR="002154F2" w:rsidRDefault="002154F2" w:rsidP="00CD6685">
      <w:pPr>
        <w:pStyle w:val="NormalWeb"/>
        <w:numPr>
          <w:ilvl w:val="0"/>
          <w:numId w:val="2"/>
        </w:numPr>
      </w:pPr>
      <w:r>
        <w:t>kullanım kolaylığı,</w:t>
      </w:r>
    </w:p>
    <w:p w:rsidR="002154F2" w:rsidRDefault="002154F2" w:rsidP="00CD6685">
      <w:pPr>
        <w:pStyle w:val="NormalWeb"/>
        <w:numPr>
          <w:ilvl w:val="0"/>
          <w:numId w:val="2"/>
        </w:numPr>
      </w:pPr>
      <w:r>
        <w:t>farklı malzemelere ve kalınlıklara uyum sağlamaları</w:t>
      </w:r>
    </w:p>
    <w:p w:rsidR="002154F2" w:rsidRDefault="002154F2" w:rsidP="002154F2">
      <w:pPr>
        <w:pStyle w:val="NormalWeb"/>
      </w:pPr>
      <w:r>
        <w:t xml:space="preserve">nedeniyle </w:t>
      </w:r>
      <w:r>
        <w:rPr>
          <w:rStyle w:val="Gl"/>
        </w:rPr>
        <w:t>otomotiv üretimi, gemi inşası, inşaat ve genel imalat</w:t>
      </w:r>
      <w:r>
        <w:t xml:space="preserve"> gibi sektörlerde yaygın olarak kullanılmaktadır.</w:t>
      </w:r>
      <w:r>
        <w:br/>
        <w:t>Hem manuel hem de otomatik kaynak uygulamalarına uygundurlar.</w:t>
      </w:r>
    </w:p>
    <w:p w:rsidR="002154F2" w:rsidRDefault="00F40829" w:rsidP="002154F2">
      <w:r>
        <w:rPr>
          <w:noProof/>
        </w:rPr>
        <w:pict>
          <v:rect id="_x0000_i1035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2"/>
      </w:pPr>
      <w:r>
        <w:rPr>
          <w:rFonts w:ascii="Apple Color Emoji" w:hAnsi="Apple Color Emoji" w:cs="Apple Color Emoji"/>
        </w:rPr>
        <w:t>🔹</w:t>
      </w:r>
      <w:r>
        <w:t xml:space="preserve"> SMAW (Örtülü Elektrot Kaynağı) gibi geleneksel yöntemlerle karşılaştırıldığında MIG/MAG aşağıdaki avantajları sunar:</w:t>
      </w:r>
    </w:p>
    <w:p w:rsidR="002154F2" w:rsidRDefault="002154F2" w:rsidP="00CD6685">
      <w:pPr>
        <w:pStyle w:val="NormalWeb"/>
        <w:numPr>
          <w:ilvl w:val="0"/>
          <w:numId w:val="3"/>
        </w:numPr>
      </w:pPr>
      <w:r>
        <w:rPr>
          <w:rStyle w:val="Gl"/>
        </w:rPr>
        <w:t>Daha yüksek kaynak hızları</w:t>
      </w:r>
    </w:p>
    <w:p w:rsidR="002154F2" w:rsidRDefault="002154F2" w:rsidP="00CD6685">
      <w:pPr>
        <w:pStyle w:val="NormalWeb"/>
        <w:numPr>
          <w:ilvl w:val="0"/>
          <w:numId w:val="3"/>
        </w:numPr>
      </w:pPr>
      <w:r>
        <w:rPr>
          <w:rStyle w:val="Gl"/>
        </w:rPr>
        <w:t>Daha az cüruf oluşumu → kaynak sonrası temizlik daha az</w:t>
      </w:r>
    </w:p>
    <w:p w:rsidR="002154F2" w:rsidRDefault="002154F2" w:rsidP="00CD6685">
      <w:pPr>
        <w:pStyle w:val="NormalWeb"/>
        <w:numPr>
          <w:ilvl w:val="0"/>
          <w:numId w:val="3"/>
        </w:numPr>
      </w:pPr>
      <w:r>
        <w:rPr>
          <w:rStyle w:val="Gl"/>
        </w:rPr>
        <w:t>Sürekli tel beslemesi → kesintisiz çalışma</w:t>
      </w:r>
    </w:p>
    <w:p w:rsidR="002154F2" w:rsidRDefault="002154F2" w:rsidP="00CD6685">
      <w:pPr>
        <w:pStyle w:val="NormalWeb"/>
        <w:numPr>
          <w:ilvl w:val="0"/>
          <w:numId w:val="3"/>
        </w:numPr>
      </w:pPr>
      <w:r>
        <w:rPr>
          <w:rStyle w:val="Gl"/>
        </w:rPr>
        <w:t>Birçok kaynak pozisyonunda uygulanabilme</w:t>
      </w:r>
    </w:p>
    <w:p w:rsidR="002154F2" w:rsidRDefault="00F40829" w:rsidP="002154F2">
      <w:r>
        <w:rPr>
          <w:noProof/>
        </w:rPr>
        <w:pict>
          <v:rect id="_x0000_i1036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NormalWeb"/>
      </w:pPr>
      <w:r>
        <w:t>Kaynak kalitesi; doğru ayarlara, uygun tekniğe ve güvenlik kurallarına uyulmasına bağlıdır.</w:t>
      </w:r>
      <w:r>
        <w:br/>
        <w:t>Bu kılavuz, MIG ve MAG kaynak ekipmanının kullanımını, süreç parametrelerini, güvenlik uygulamalarını ve yaygın kaynak sorunlarının çözümünü kapsamlı şekilde açıklar.</w:t>
      </w:r>
    </w:p>
    <w:p w:rsidR="002154F2" w:rsidRDefault="00F40829" w:rsidP="002154F2">
      <w:r>
        <w:rPr>
          <w:noProof/>
        </w:rPr>
        <w:pict>
          <v:rect id="_x0000_i1037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lastRenderedPageBreak/>
        <w:t>2. Çalışma Prensipleri</w:t>
      </w:r>
    </w:p>
    <w:p w:rsidR="002154F2" w:rsidRDefault="002154F2" w:rsidP="002154F2">
      <w:pPr>
        <w:pStyle w:val="NormalWeb"/>
      </w:pPr>
      <w:r>
        <w:t xml:space="preserve">MIG ve MAG kaynakları, sürekli beslenen tel elektrot ile iş parçası arasında </w:t>
      </w:r>
      <w:r>
        <w:rPr>
          <w:rStyle w:val="Gl"/>
        </w:rPr>
        <w:t>elektrik arkı</w:t>
      </w:r>
      <w:r>
        <w:t xml:space="preserve"> oluşturulan GMAW yönteminin iki türüdür.</w:t>
      </w:r>
      <w:r>
        <w:br/>
        <w:t xml:space="preserve">Arkın ürettiği ısı, hem elektrot telini hem de ana metali eriterek </w:t>
      </w:r>
      <w:r>
        <w:rPr>
          <w:rStyle w:val="Gl"/>
        </w:rPr>
        <w:t>kaynak banyosunu</w:t>
      </w:r>
      <w:r>
        <w:t xml:space="preserve"> oluşturur. Banyo katılaştığında güçlü bir kaynak dikişi meydana gelir.</w:t>
      </w:r>
    </w:p>
    <w:p w:rsidR="002154F2" w:rsidRDefault="00F40829" w:rsidP="002154F2">
      <w:r>
        <w:rPr>
          <w:noProof/>
        </w:rPr>
        <w:pict>
          <v:rect id="_x0000_i1038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2"/>
      </w:pPr>
      <w:r>
        <w:rPr>
          <w:rStyle w:val="Gl"/>
          <w:b/>
          <w:bCs w:val="0"/>
        </w:rPr>
        <w:t>2.1 Ark Kaynak Süreci (Adım Adım)</w:t>
      </w:r>
    </w:p>
    <w:p w:rsidR="002154F2" w:rsidRDefault="002154F2" w:rsidP="00CD6685">
      <w:pPr>
        <w:pStyle w:val="NormalWeb"/>
        <w:numPr>
          <w:ilvl w:val="0"/>
          <w:numId w:val="4"/>
        </w:numPr>
      </w:pPr>
      <w:r>
        <w:rPr>
          <w:rStyle w:val="Gl"/>
        </w:rPr>
        <w:t>Tel Besleme</w:t>
      </w:r>
      <w:r>
        <w:t xml:space="preserve"> – Motorlu mekanizma, tel elektrodu torçtan kaynak bölgesine iletir.</w:t>
      </w:r>
    </w:p>
    <w:p w:rsidR="002154F2" w:rsidRDefault="002154F2" w:rsidP="00CD6685">
      <w:pPr>
        <w:pStyle w:val="NormalWeb"/>
        <w:numPr>
          <w:ilvl w:val="0"/>
          <w:numId w:val="4"/>
        </w:numPr>
      </w:pPr>
      <w:r>
        <w:rPr>
          <w:rStyle w:val="Gl"/>
        </w:rPr>
        <w:t>Ark Oluşumu</w:t>
      </w:r>
      <w:r>
        <w:t xml:space="preserve"> – Tel iş parçasına değdiğinde ve tetik çekildiğinde ark meydana gelir. Ark sıcaklığı genelde </w:t>
      </w:r>
      <w:r>
        <w:rPr>
          <w:rStyle w:val="Gl"/>
        </w:rPr>
        <w:t>3000–6000 °C</w:t>
      </w:r>
      <w:r>
        <w:t xml:space="preserve"> arasındadır.</w:t>
      </w:r>
    </w:p>
    <w:p w:rsidR="002154F2" w:rsidRDefault="002154F2" w:rsidP="00CD6685">
      <w:pPr>
        <w:pStyle w:val="NormalWeb"/>
        <w:numPr>
          <w:ilvl w:val="0"/>
          <w:numId w:val="4"/>
        </w:numPr>
      </w:pPr>
      <w:r>
        <w:rPr>
          <w:rStyle w:val="Gl"/>
        </w:rPr>
        <w:t>Metal Transferi</w:t>
      </w:r>
      <w:r>
        <w:t xml:space="preserve"> – Eritilen tel metali kaynak banyosuna aktarılır.</w:t>
      </w:r>
    </w:p>
    <w:p w:rsidR="002154F2" w:rsidRDefault="002154F2" w:rsidP="00CD6685">
      <w:pPr>
        <w:pStyle w:val="NormalWeb"/>
        <w:numPr>
          <w:ilvl w:val="0"/>
          <w:numId w:val="4"/>
        </w:numPr>
      </w:pPr>
      <w:r>
        <w:rPr>
          <w:rStyle w:val="Gl"/>
        </w:rPr>
        <w:t>Katılaşma</w:t>
      </w:r>
      <w:r>
        <w:t xml:space="preserve"> – Ergimiş metal soğur ve kaynak dikişi oluşur.</w:t>
      </w:r>
    </w:p>
    <w:p w:rsidR="002154F2" w:rsidRDefault="00F40829" w:rsidP="002154F2">
      <w:r>
        <w:rPr>
          <w:noProof/>
        </w:rPr>
        <w:pict>
          <v:rect id="_x0000_i1039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2"/>
      </w:pPr>
      <w:r>
        <w:rPr>
          <w:rStyle w:val="Gl"/>
          <w:b/>
          <w:bCs w:val="0"/>
        </w:rPr>
        <w:t>2.2 Koruyucu Gazın Rolü</w:t>
      </w:r>
    </w:p>
    <w:p w:rsidR="002154F2" w:rsidRDefault="002154F2" w:rsidP="002154F2">
      <w:pPr>
        <w:pStyle w:val="NormalWeb"/>
      </w:pPr>
      <w:r>
        <w:t xml:space="preserve">Koruyucu gaz, kaynak banyosunu </w:t>
      </w:r>
      <w:r>
        <w:rPr>
          <w:rStyle w:val="Gl"/>
        </w:rPr>
        <w:t>oksijen, azot ve su buharı</w:t>
      </w:r>
      <w:r>
        <w:t xml:space="preserve"> gibi atmosferik kirleticilerden korur.</w:t>
      </w:r>
      <w:r>
        <w:br/>
        <w:t>Bu kirleticiler gözenek, gevreklik ve kalite problemlerine yol açabilir.</w:t>
      </w:r>
    </w:p>
    <w:p w:rsidR="002154F2" w:rsidRDefault="002154F2" w:rsidP="00CD6685">
      <w:pPr>
        <w:pStyle w:val="NormalWeb"/>
        <w:numPr>
          <w:ilvl w:val="0"/>
          <w:numId w:val="5"/>
        </w:numPr>
      </w:pPr>
      <w:r>
        <w:rPr>
          <w:rStyle w:val="Gl"/>
        </w:rPr>
        <w:t>MIG Kaynağı:</w:t>
      </w:r>
      <w:r>
        <w:t xml:space="preserve"> Argon, helyum → kimyasal reaksiyon yok; demir dışı metaller için ideal.</w:t>
      </w:r>
    </w:p>
    <w:p w:rsidR="002154F2" w:rsidRDefault="002154F2" w:rsidP="00CD6685">
      <w:pPr>
        <w:pStyle w:val="NormalWeb"/>
        <w:numPr>
          <w:ilvl w:val="0"/>
          <w:numId w:val="5"/>
        </w:numPr>
      </w:pPr>
      <w:r>
        <w:rPr>
          <w:rStyle w:val="Gl"/>
        </w:rPr>
        <w:t>MAG Kaynağı:</w:t>
      </w:r>
      <w:r>
        <w:t xml:space="preserve"> CO₂ veya Ar–CO₂ → ark yapısını ve nüfuziyeti etkiler; çelikler için uygun.</w:t>
      </w:r>
    </w:p>
    <w:p w:rsidR="002154F2" w:rsidRDefault="00F40829" w:rsidP="002154F2">
      <w:r>
        <w:rPr>
          <w:noProof/>
        </w:rPr>
        <w:pict>
          <v:rect id="_x0000_i1040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2"/>
      </w:pPr>
      <w:r>
        <w:rPr>
          <w:rStyle w:val="Gl"/>
          <w:b/>
          <w:bCs w:val="0"/>
        </w:rPr>
        <w:t>2.3 Metal Transfer Modları</w:t>
      </w:r>
    </w:p>
    <w:p w:rsidR="002154F2" w:rsidRDefault="002154F2" w:rsidP="002154F2">
      <w:pPr>
        <w:pStyle w:val="NormalWeb"/>
      </w:pPr>
      <w:r>
        <w:t>Telin erimiş metalinin kaynak banyosuna geçiş şekli aşağıdaki faktörlere göre değişir:</w:t>
      </w:r>
      <w:r>
        <w:br/>
      </w:r>
      <w:r>
        <w:rPr>
          <w:rStyle w:val="Vurgu"/>
        </w:rPr>
        <w:t>tel türü, gaz türü, voltaj, akım ve tel hız ayarları</w:t>
      </w:r>
    </w:p>
    <w:p w:rsidR="002154F2" w:rsidRDefault="002154F2" w:rsidP="00CD6685">
      <w:pPr>
        <w:pStyle w:val="NormalWeb"/>
        <w:numPr>
          <w:ilvl w:val="0"/>
          <w:numId w:val="6"/>
        </w:numPr>
      </w:pPr>
      <w:r>
        <w:rPr>
          <w:rStyle w:val="Gl"/>
        </w:rPr>
        <w:t>Kısa Devre (Short Circuit):</w:t>
      </w:r>
      <w:r>
        <w:t xml:space="preserve"> İnce malzemelerde en iyi sonuç; zor pozisyonlara uygundur.</w:t>
      </w:r>
    </w:p>
    <w:p w:rsidR="002154F2" w:rsidRDefault="002154F2" w:rsidP="00CD6685">
      <w:pPr>
        <w:pStyle w:val="NormalWeb"/>
        <w:numPr>
          <w:ilvl w:val="0"/>
          <w:numId w:val="6"/>
        </w:numPr>
      </w:pPr>
      <w:r>
        <w:rPr>
          <w:rStyle w:val="Gl"/>
        </w:rPr>
        <w:t>Globüler Transfer:</w:t>
      </w:r>
      <w:r>
        <w:t xml:space="preserve"> Büyük damlacıklar → kontrol düşük, sıçrantı fazla.</w:t>
      </w:r>
    </w:p>
    <w:p w:rsidR="002154F2" w:rsidRDefault="002154F2" w:rsidP="00CD6685">
      <w:pPr>
        <w:pStyle w:val="NormalWeb"/>
        <w:numPr>
          <w:ilvl w:val="0"/>
          <w:numId w:val="6"/>
        </w:numPr>
      </w:pPr>
      <w:r>
        <w:rPr>
          <w:rStyle w:val="Gl"/>
        </w:rPr>
        <w:t>Sprey Transfer:</w:t>
      </w:r>
      <w:r>
        <w:t xml:space="preserve"> İnce ve hızlı damlacıklar; düzgün ve derin nüfuziyet. Argon ağırlıklı gaz gerekir.</w:t>
      </w:r>
    </w:p>
    <w:p w:rsidR="002154F2" w:rsidRDefault="002154F2" w:rsidP="00CD6685">
      <w:pPr>
        <w:pStyle w:val="NormalWeb"/>
        <w:numPr>
          <w:ilvl w:val="0"/>
          <w:numId w:val="6"/>
        </w:numPr>
      </w:pPr>
      <w:r>
        <w:rPr>
          <w:rStyle w:val="Gl"/>
        </w:rPr>
        <w:t>Darbeli Sprey Transfer:</w:t>
      </w:r>
      <w:r>
        <w:t xml:space="preserve"> Yüksek ve düşük akım arasında dalgalanır; ince malzemelerde ısı kontrolü sağlar.</w:t>
      </w:r>
    </w:p>
    <w:p w:rsidR="002154F2" w:rsidRDefault="00F40829" w:rsidP="002154F2">
      <w:r>
        <w:rPr>
          <w:noProof/>
        </w:rPr>
        <w:pict>
          <v:rect id="_x0000_i1041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2"/>
      </w:pPr>
      <w:r>
        <w:rPr>
          <w:rStyle w:val="Gl"/>
          <w:b/>
          <w:bCs w:val="0"/>
        </w:rPr>
        <w:t>2.4 DCEP (Doğru Akım Elektrot Pozitif)</w:t>
      </w:r>
    </w:p>
    <w:p w:rsidR="002154F2" w:rsidRDefault="002154F2" w:rsidP="002154F2">
      <w:pPr>
        <w:pStyle w:val="NormalWeb"/>
      </w:pPr>
      <w:r>
        <w:lastRenderedPageBreak/>
        <w:t xml:space="preserve">MIG/MAG kaynaklarının büyük kısmı </w:t>
      </w:r>
      <w:r>
        <w:rPr>
          <w:rStyle w:val="Gl"/>
        </w:rPr>
        <w:t>DCEP polaritesi</w:t>
      </w:r>
      <w:r>
        <w:t xml:space="preserve"> ile yapılır.</w:t>
      </w:r>
      <w:r>
        <w:br/>
        <w:t>Bu polaritede:</w:t>
      </w:r>
    </w:p>
    <w:p w:rsidR="002154F2" w:rsidRDefault="002154F2" w:rsidP="00CD6685">
      <w:pPr>
        <w:pStyle w:val="NormalWeb"/>
        <w:numPr>
          <w:ilvl w:val="0"/>
          <w:numId w:val="7"/>
        </w:numPr>
      </w:pPr>
      <w:r>
        <w:t xml:space="preserve">Tel elektrot → </w:t>
      </w:r>
      <w:r>
        <w:rPr>
          <w:rStyle w:val="Gl"/>
        </w:rPr>
        <w:t>pozitif kutup</w:t>
      </w:r>
    </w:p>
    <w:p w:rsidR="002154F2" w:rsidRDefault="002154F2" w:rsidP="00CD6685">
      <w:pPr>
        <w:pStyle w:val="NormalWeb"/>
        <w:numPr>
          <w:ilvl w:val="0"/>
          <w:numId w:val="7"/>
        </w:numPr>
      </w:pPr>
      <w:r>
        <w:t xml:space="preserve">İş parçası → </w:t>
      </w:r>
      <w:r>
        <w:rPr>
          <w:rStyle w:val="Gl"/>
        </w:rPr>
        <w:t>negatif kutup</w:t>
      </w:r>
      <w:r>
        <w:br/>
        <w:t>Bağlanır.</w:t>
      </w:r>
    </w:p>
    <w:p w:rsidR="002154F2" w:rsidRDefault="002154F2" w:rsidP="002154F2">
      <w:pPr>
        <w:pStyle w:val="NormalWeb"/>
      </w:pPr>
      <w:r>
        <w:t>Bu sayede:</w:t>
      </w:r>
    </w:p>
    <w:p w:rsidR="002154F2" w:rsidRDefault="002154F2" w:rsidP="00CD6685">
      <w:pPr>
        <w:pStyle w:val="NormalWeb"/>
        <w:numPr>
          <w:ilvl w:val="0"/>
          <w:numId w:val="8"/>
        </w:numPr>
      </w:pPr>
      <w:r>
        <w:t>Daha derin nüfuziyet</w:t>
      </w:r>
    </w:p>
    <w:p w:rsidR="002154F2" w:rsidRDefault="002154F2" w:rsidP="00CD6685">
      <w:pPr>
        <w:pStyle w:val="NormalWeb"/>
        <w:numPr>
          <w:ilvl w:val="0"/>
          <w:numId w:val="8"/>
        </w:numPr>
      </w:pPr>
      <w:r>
        <w:t>Daha stabil ark</w:t>
      </w:r>
      <w:r>
        <w:br/>
        <w:t>elde edilir.</w:t>
      </w:r>
    </w:p>
    <w:p w:rsidR="002154F2" w:rsidRDefault="00F40829" w:rsidP="002154F2">
      <w:r>
        <w:rPr>
          <w:noProof/>
        </w:rPr>
        <w:pict>
          <v:rect id="_x0000_i1042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2"/>
      </w:pPr>
      <w:r>
        <w:rPr>
          <w:rStyle w:val="Gl"/>
          <w:b/>
          <w:bCs w:val="0"/>
        </w:rPr>
        <w:t>2.5 Sürecin Özeti</w:t>
      </w:r>
    </w:p>
    <w:p w:rsidR="002154F2" w:rsidRDefault="002154F2" w:rsidP="002154F2">
      <w:pPr>
        <w:pStyle w:val="NormalWeb"/>
      </w:pPr>
      <w:r>
        <w:t xml:space="preserve">MIG ve MAG kaynağı; sürekli tel besleme, kararlı bir elektrik arkı ve koruyucu gaz kombinasyonu ile </w:t>
      </w:r>
      <w:r>
        <w:rPr>
          <w:rStyle w:val="Gl"/>
        </w:rPr>
        <w:t>hızlı, kaliteli ve verimli kaynak</w:t>
      </w:r>
      <w:r>
        <w:t xml:space="preserve"> imkânı sunan bir yöntemdir.</w:t>
      </w:r>
      <w:r>
        <w:br/>
        <w:t>Ancak en yüksek kaliteye ulaşmak için:</w:t>
      </w:r>
    </w:p>
    <w:p w:rsidR="002154F2" w:rsidRDefault="002154F2" w:rsidP="00CD6685">
      <w:pPr>
        <w:pStyle w:val="NormalWeb"/>
        <w:numPr>
          <w:ilvl w:val="0"/>
          <w:numId w:val="9"/>
        </w:numPr>
      </w:pPr>
      <w:r>
        <w:t>elektriksel ayarların,</w:t>
      </w:r>
    </w:p>
    <w:p w:rsidR="002154F2" w:rsidRDefault="002154F2" w:rsidP="00CD6685">
      <w:pPr>
        <w:pStyle w:val="NormalWeb"/>
        <w:numPr>
          <w:ilvl w:val="0"/>
          <w:numId w:val="9"/>
        </w:numPr>
      </w:pPr>
      <w:r>
        <w:t>tel türü ve çapının,</w:t>
      </w:r>
    </w:p>
    <w:p w:rsidR="002154F2" w:rsidRDefault="002154F2" w:rsidP="00CD6685">
      <w:pPr>
        <w:pStyle w:val="NormalWeb"/>
        <w:numPr>
          <w:ilvl w:val="0"/>
          <w:numId w:val="9"/>
        </w:numPr>
      </w:pPr>
      <w:r>
        <w:t>koruyucu gaz türünün</w:t>
      </w:r>
    </w:p>
    <w:p w:rsidR="002154F2" w:rsidRDefault="002154F2" w:rsidP="002154F2">
      <w:pPr>
        <w:pStyle w:val="NormalWeb"/>
      </w:pPr>
      <w:r>
        <w:t>birbiriyle uyumu büyük önem taşır.</w:t>
      </w:r>
    </w:p>
    <w:p w:rsidR="002154F2" w:rsidRDefault="00F40829" w:rsidP="002154F2">
      <w:r>
        <w:rPr>
          <w:noProof/>
        </w:rPr>
        <w:pict>
          <v:rect id="_x0000_i1043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t>3. Ekipman Genel Bakış</w:t>
      </w:r>
    </w:p>
    <w:p w:rsidR="002154F2" w:rsidRDefault="002154F2" w:rsidP="002154F2">
      <w:pPr>
        <w:pStyle w:val="NormalWeb"/>
      </w:pPr>
      <w:r>
        <w:t>MIG/MAG kaynak sistemleri, birbirine uyum içinde çalışan çeşitli bileşenlerden oluşur.</w:t>
      </w:r>
      <w:r>
        <w:br/>
        <w:t>Her bileşenin işlevini doğru anlamak, doğru kurulum ve bakım için gerekir.</w:t>
      </w:r>
    </w:p>
    <w:p w:rsidR="002154F2" w:rsidRDefault="00F40829" w:rsidP="002154F2">
      <w:r>
        <w:rPr>
          <w:noProof/>
        </w:rPr>
        <w:pict>
          <v:rect id="_x0000_i1044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2"/>
      </w:pPr>
      <w:r>
        <w:rPr>
          <w:rStyle w:val="Gl"/>
          <w:b/>
          <w:bCs w:val="0"/>
        </w:rPr>
        <w:t>3.1 Kaynak Makinesi (Güç Kaynağı)</w:t>
      </w:r>
    </w:p>
    <w:p w:rsidR="002154F2" w:rsidRDefault="002154F2" w:rsidP="002154F2">
      <w:pPr>
        <w:pStyle w:val="NormalWeb"/>
      </w:pPr>
      <w:r>
        <w:t>Kaynak makinesi, arkı oluşturmak ve sürdürmek için gereken elektrik enerjisini sağlar:</w:t>
      </w:r>
    </w:p>
    <w:p w:rsidR="002154F2" w:rsidRDefault="002154F2" w:rsidP="00CD6685">
      <w:pPr>
        <w:pStyle w:val="NormalWeb"/>
        <w:numPr>
          <w:ilvl w:val="0"/>
          <w:numId w:val="10"/>
        </w:numPr>
      </w:pPr>
      <w:r>
        <w:rPr>
          <w:rStyle w:val="Gl"/>
        </w:rPr>
        <w:t>Tür:</w:t>
      </w:r>
      <w:r>
        <w:t xml:space="preserve"> MIG/MAG makinelerinin çoğu </w:t>
      </w:r>
      <w:r>
        <w:rPr>
          <w:rStyle w:val="Gl"/>
        </w:rPr>
        <w:t>sabit gerilim (CV)</w:t>
      </w:r>
      <w:r>
        <w:t xml:space="preserve"> yapısına sahiptir. Voltaj sabit tutulur; akım, tel besleme hızına göre otomatik değişir.</w:t>
      </w:r>
    </w:p>
    <w:p w:rsidR="002154F2" w:rsidRDefault="002154F2" w:rsidP="00CD6685">
      <w:pPr>
        <w:pStyle w:val="NormalWeb"/>
        <w:numPr>
          <w:ilvl w:val="0"/>
          <w:numId w:val="10"/>
        </w:numPr>
      </w:pPr>
      <w:r>
        <w:rPr>
          <w:rStyle w:val="Gl"/>
        </w:rPr>
        <w:t>Polarite:</w:t>
      </w:r>
      <w:r>
        <w:t xml:space="preserve"> Çoğunlukla </w:t>
      </w:r>
      <w:r>
        <w:rPr>
          <w:rStyle w:val="Gl"/>
        </w:rPr>
        <w:t>DCEP</w:t>
      </w:r>
      <w:r>
        <w:t xml:space="preserve"> ile çalışılır.</w:t>
      </w:r>
    </w:p>
    <w:p w:rsidR="002154F2" w:rsidRDefault="002154F2" w:rsidP="00CD6685">
      <w:pPr>
        <w:pStyle w:val="NormalWeb"/>
        <w:numPr>
          <w:ilvl w:val="0"/>
          <w:numId w:val="10"/>
        </w:numPr>
      </w:pPr>
      <w:r>
        <w:rPr>
          <w:rStyle w:val="Gl"/>
        </w:rPr>
        <w:lastRenderedPageBreak/>
        <w:t>Kontrol Paneli:</w:t>
      </w:r>
      <w:r>
        <w:t xml:space="preserve"> Voltaj, tel hızı, indüktans ve bazı gelişmiş modellerde pulse ayarları yapılabilir.</w:t>
      </w:r>
    </w:p>
    <w:p w:rsidR="008C5F4D" w:rsidRDefault="008C5F4D" w:rsidP="002154F2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</w:p>
    <w:p w:rsidR="008C5F4D" w:rsidRDefault="00283FF7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drawing>
          <wp:inline distT="0" distB="0" distL="0" distR="0">
            <wp:extent cx="2340000" cy="3846127"/>
            <wp:effectExtent l="0" t="0" r="0" b="0"/>
            <wp:docPr id="168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6"/>
                    <a:srcRect t="2060" b="2151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38461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54F2" w:rsidRDefault="00283FF7" w:rsidP="002154F2">
      <w:pPr>
        <w:pStyle w:val="Balk1"/>
      </w:pPr>
      <w:r>
        <w:rPr>
          <w:rFonts w:ascii="Arial" w:eastAsia="Arial" w:hAnsi="Arial" w:cs="Arial"/>
          <w:sz w:val="32"/>
          <w:szCs w:val="32"/>
        </w:rPr>
        <w:tab/>
      </w:r>
      <w:r w:rsidR="002154F2">
        <w:rPr>
          <w:rStyle w:val="Gl"/>
          <w:b/>
          <w:bCs w:val="0"/>
        </w:rPr>
        <w:t>3.2 Tel Besleyici (Wire Feeder)</w:t>
      </w:r>
    </w:p>
    <w:p w:rsidR="002154F2" w:rsidRDefault="002154F2" w:rsidP="002154F2">
      <w:pPr>
        <w:pStyle w:val="NormalWeb"/>
      </w:pPr>
      <w:r>
        <w:t>Tel besleyici, sarf malzemesi olan tel elektrodu kontrollü bir hızda kaynak torcuna iletir.</w:t>
      </w:r>
    </w:p>
    <w:p w:rsidR="002154F2" w:rsidRDefault="002154F2" w:rsidP="00CD6685">
      <w:pPr>
        <w:pStyle w:val="NormalWeb"/>
        <w:numPr>
          <w:ilvl w:val="0"/>
          <w:numId w:val="11"/>
        </w:numPr>
      </w:pPr>
      <w:r>
        <w:rPr>
          <w:rStyle w:val="Gl"/>
        </w:rPr>
        <w:t>Tahrik Makaraları (Drive Rolls):</w:t>
      </w:r>
      <w:r>
        <w:t xml:space="preserve"> Teli kavrayarak torç kablosu boyunca iter. Makaraların kanal tipi, telin çapı ve malzemesi ile uyumlu olmalıdır.</w:t>
      </w:r>
    </w:p>
    <w:p w:rsidR="002154F2" w:rsidRDefault="002154F2" w:rsidP="00CD6685">
      <w:pPr>
        <w:pStyle w:val="NormalWeb"/>
        <w:numPr>
          <w:ilvl w:val="0"/>
          <w:numId w:val="11"/>
        </w:numPr>
      </w:pPr>
      <w:r>
        <w:rPr>
          <w:rStyle w:val="Gl"/>
        </w:rPr>
        <w:t>Hız Kontrolü (Speed Control):</w:t>
      </w:r>
      <w:r>
        <w:t xml:space="preserve"> Tel besleme hızı, kaynak akımını ve metal dolgu oranını doğrudan etkiler.</w:t>
      </w:r>
    </w:p>
    <w:p w:rsidR="002154F2" w:rsidRDefault="002154F2" w:rsidP="00CD6685">
      <w:pPr>
        <w:pStyle w:val="NormalWeb"/>
        <w:numPr>
          <w:ilvl w:val="0"/>
          <w:numId w:val="11"/>
        </w:numPr>
      </w:pPr>
      <w:r>
        <w:rPr>
          <w:rStyle w:val="Gl"/>
        </w:rPr>
        <w:t>Makara Tutucu (Spool Holder):</w:t>
      </w:r>
      <w:r>
        <w:t xml:space="preserve"> Genellikle 1 kg ile 15 kg arasındaki tel makaralarını taşır.</w:t>
      </w:r>
    </w:p>
    <w:p w:rsidR="002154F2" w:rsidRDefault="00F40829" w:rsidP="002154F2">
      <w:r>
        <w:rPr>
          <w:noProof/>
        </w:rPr>
        <w:pict>
          <v:rect id="_x0000_i1045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t>3.3 Kaynak Torcu (Welding Torch / Gun)</w:t>
      </w:r>
    </w:p>
    <w:p w:rsidR="002154F2" w:rsidRDefault="002154F2" w:rsidP="002154F2">
      <w:pPr>
        <w:pStyle w:val="NormalWeb"/>
      </w:pPr>
      <w:r>
        <w:t>Torç, elektrot telini, koruyucu gazı ve elektrik akımını kaynak bölgesine yönlendirir.</w:t>
      </w:r>
    </w:p>
    <w:p w:rsidR="002154F2" w:rsidRDefault="002154F2" w:rsidP="00CD6685">
      <w:pPr>
        <w:pStyle w:val="NormalWeb"/>
        <w:numPr>
          <w:ilvl w:val="0"/>
          <w:numId w:val="12"/>
        </w:numPr>
      </w:pPr>
      <w:r>
        <w:rPr>
          <w:rStyle w:val="Gl"/>
        </w:rPr>
        <w:lastRenderedPageBreak/>
        <w:t>Tetik Anahtarı (Trigger Switch):</w:t>
      </w:r>
      <w:r>
        <w:t xml:space="preserve"> Tel beslemeyi ve koruyucu gaz akışını aynı anda başlatır.</w:t>
      </w:r>
    </w:p>
    <w:p w:rsidR="002154F2" w:rsidRDefault="002154F2" w:rsidP="00CD6685">
      <w:pPr>
        <w:pStyle w:val="NormalWeb"/>
        <w:numPr>
          <w:ilvl w:val="0"/>
          <w:numId w:val="12"/>
        </w:numPr>
      </w:pPr>
      <w:r>
        <w:rPr>
          <w:rStyle w:val="Gl"/>
        </w:rPr>
        <w:t>Nozul (Nozzle):</w:t>
      </w:r>
      <w:r>
        <w:t xml:space="preserve"> Koruyucu gazı kaynak banyosuna yönlendirir.</w:t>
      </w:r>
    </w:p>
    <w:p w:rsidR="002154F2" w:rsidRDefault="002154F2" w:rsidP="00CD6685">
      <w:pPr>
        <w:pStyle w:val="NormalWeb"/>
        <w:numPr>
          <w:ilvl w:val="0"/>
          <w:numId w:val="12"/>
        </w:numPr>
      </w:pPr>
      <w:r>
        <w:rPr>
          <w:rStyle w:val="Gl"/>
        </w:rPr>
        <w:t>Kontak Ucu (Contact Tip):</w:t>
      </w:r>
      <w:r>
        <w:t xml:space="preserve"> Elektrik akımını tel elektrota iletir; en iyi iletkenlik için tel çapıyla uyumlu seçilmelidir.</w:t>
      </w:r>
    </w:p>
    <w:p w:rsidR="002154F2" w:rsidRDefault="002154F2" w:rsidP="00CD6685">
      <w:pPr>
        <w:pStyle w:val="NormalWeb"/>
        <w:numPr>
          <w:ilvl w:val="0"/>
          <w:numId w:val="12"/>
        </w:numPr>
      </w:pPr>
      <w:r>
        <w:rPr>
          <w:rStyle w:val="Gl"/>
        </w:rPr>
        <w:t>Liner:</w:t>
      </w:r>
      <w:r>
        <w:t xml:space="preserve"> Telin torç kablosu içinde kontak ucuna kadar düzgün şekilde ilerlemesini sağlar.</w:t>
      </w:r>
    </w:p>
    <w:p w:rsidR="008C5F4D" w:rsidRDefault="00283FF7" w:rsidP="002154F2">
      <w:pPr>
        <w:widowControl w:val="0"/>
        <w:spacing w:before="480" w:after="12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drawing>
          <wp:inline distT="0" distB="0" distL="0" distR="0">
            <wp:extent cx="4711700" cy="1526651"/>
            <wp:effectExtent l="0" t="0" r="0" b="0"/>
            <wp:docPr id="171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7"/>
                    <a:srcRect l="2531" t="23553" r="-2530" b="19204"/>
                    <a:stretch>
                      <a:fillRect/>
                    </a:stretch>
                  </pic:blipFill>
                  <pic:spPr>
                    <a:xfrm>
                      <a:off x="0" y="0"/>
                      <a:ext cx="4711700" cy="152665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54F2" w:rsidRDefault="00283FF7" w:rsidP="002154F2">
      <w:pPr>
        <w:pStyle w:val="Balk1"/>
      </w:pPr>
      <w:r>
        <w:rPr>
          <w:rFonts w:ascii="Arial" w:eastAsia="Arial" w:hAnsi="Arial" w:cs="Arial"/>
          <w:sz w:val="32"/>
          <w:szCs w:val="32"/>
        </w:rPr>
        <w:tab/>
      </w:r>
      <w:r w:rsidR="002154F2">
        <w:rPr>
          <w:rStyle w:val="Gl"/>
          <w:b/>
          <w:bCs w:val="0"/>
        </w:rPr>
        <w:t>3.4 Koruyucu Gaz Sistemi (Shielding Gas Supply)</w:t>
      </w:r>
    </w:p>
    <w:p w:rsidR="002154F2" w:rsidRDefault="002154F2" w:rsidP="002154F2">
      <w:pPr>
        <w:pStyle w:val="NormalWeb"/>
      </w:pPr>
      <w:r>
        <w:t>Gaz sistemi, kaynak banyosunu atmosferdeki kirleticilerden korur.</w:t>
      </w:r>
    </w:p>
    <w:p w:rsidR="002154F2" w:rsidRDefault="002154F2" w:rsidP="00CD6685">
      <w:pPr>
        <w:pStyle w:val="NormalWeb"/>
        <w:numPr>
          <w:ilvl w:val="0"/>
          <w:numId w:val="13"/>
        </w:numPr>
      </w:pPr>
      <w:r>
        <w:rPr>
          <w:rStyle w:val="Gl"/>
        </w:rPr>
        <w:t>Gaz Tüpü (Gas Cylinder):</w:t>
      </w:r>
      <w:r>
        <w:t xml:space="preserve"> Koruyucu gazı yüksek basınç altında depolar.</w:t>
      </w:r>
    </w:p>
    <w:p w:rsidR="002154F2" w:rsidRDefault="002154F2" w:rsidP="00CD6685">
      <w:pPr>
        <w:pStyle w:val="NormalWeb"/>
        <w:numPr>
          <w:ilvl w:val="0"/>
          <w:numId w:val="13"/>
        </w:numPr>
      </w:pPr>
      <w:r>
        <w:rPr>
          <w:rStyle w:val="Gl"/>
        </w:rPr>
        <w:t>Regülatör / Debimetre (Regulator / Flowmeter):</w:t>
      </w:r>
      <w:r>
        <w:t xml:space="preserve"> Gaz akış hızını kontrol eder. Eklem tasarımına ve çalışma ortamına bağlı olarak tipik debi </w:t>
      </w:r>
      <w:r>
        <w:rPr>
          <w:rStyle w:val="Gl"/>
        </w:rPr>
        <w:t>10–20 L/dk</w:t>
      </w:r>
      <w:r>
        <w:t xml:space="preserve"> arasındadır.</w:t>
      </w:r>
    </w:p>
    <w:p w:rsidR="002154F2" w:rsidRDefault="002154F2" w:rsidP="00CD6685">
      <w:pPr>
        <w:pStyle w:val="NormalWeb"/>
        <w:numPr>
          <w:ilvl w:val="0"/>
          <w:numId w:val="13"/>
        </w:numPr>
      </w:pPr>
      <w:r>
        <w:rPr>
          <w:rStyle w:val="Gl"/>
        </w:rPr>
        <w:t>Gaz Hortumu (Gas Hose):</w:t>
      </w:r>
      <w:r>
        <w:t xml:space="preserve"> Gaz tüpünü tel besleyiciye veya güç kaynağına bağlar.</w:t>
      </w:r>
    </w:p>
    <w:p w:rsidR="002154F2" w:rsidRDefault="00F40829" w:rsidP="002154F2">
      <w:r>
        <w:rPr>
          <w:noProof/>
        </w:rPr>
        <w:pict>
          <v:rect id="_x0000_i1046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t>3.5 Şase (Topraklama) Kelepçesi (Ground / Work Clamp)</w:t>
      </w:r>
    </w:p>
    <w:p w:rsidR="002154F2" w:rsidRDefault="002154F2" w:rsidP="002154F2">
      <w:pPr>
        <w:pStyle w:val="NormalWeb"/>
      </w:pPr>
      <w:r>
        <w:t>Güç kaynağı ile iş parçası arasındaki elektrik devresini tamamlar.</w:t>
      </w:r>
    </w:p>
    <w:p w:rsidR="002154F2" w:rsidRDefault="002154F2" w:rsidP="00CD6685">
      <w:pPr>
        <w:pStyle w:val="NormalWeb"/>
        <w:numPr>
          <w:ilvl w:val="0"/>
          <w:numId w:val="14"/>
        </w:numPr>
      </w:pPr>
      <w:r>
        <w:rPr>
          <w:rStyle w:val="Gl"/>
        </w:rPr>
        <w:t>Temiz ve çıplak metal yüzeye sağlam şekilde bağlanmalıdır</w:t>
      </w:r>
      <w:r>
        <w:t>; bu, kararlı bir ark oluşması için gereklidir.</w:t>
      </w:r>
    </w:p>
    <w:p w:rsidR="002154F2" w:rsidRDefault="002154F2" w:rsidP="00CD6685">
      <w:pPr>
        <w:pStyle w:val="NormalWeb"/>
        <w:numPr>
          <w:ilvl w:val="0"/>
          <w:numId w:val="14"/>
        </w:numPr>
      </w:pPr>
      <w:r>
        <w:t xml:space="preserve">Kötü bağlantılar </w:t>
      </w:r>
      <w:r>
        <w:rPr>
          <w:rStyle w:val="Gl"/>
        </w:rPr>
        <w:t>ark kararsızlığına, sıçrantıya ve kelepçede aşırı ısınmaya</w:t>
      </w:r>
      <w:r>
        <w:t xml:space="preserve"> neden olabilir.</w:t>
      </w:r>
    </w:p>
    <w:p w:rsidR="008C5F4D" w:rsidRDefault="00283FF7" w:rsidP="002154F2">
      <w:pPr>
        <w:widowControl w:val="0"/>
        <w:spacing w:before="480" w:after="12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lastRenderedPageBreak/>
        <w:drawing>
          <wp:inline distT="0" distB="0" distL="0" distR="0">
            <wp:extent cx="3355719" cy="2571321"/>
            <wp:effectExtent l="0" t="0" r="0" b="0"/>
            <wp:docPr id="170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8"/>
                    <a:srcRect l="6848" r="-62"/>
                    <a:stretch>
                      <a:fillRect/>
                    </a:stretch>
                  </pic:blipFill>
                  <pic:spPr>
                    <a:xfrm>
                      <a:off x="0" y="0"/>
                      <a:ext cx="3355719" cy="25713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54F2" w:rsidRDefault="00283FF7" w:rsidP="002154F2">
      <w:pPr>
        <w:pStyle w:val="Balk1"/>
      </w:pPr>
      <w:r>
        <w:rPr>
          <w:rFonts w:ascii="Arial" w:eastAsia="Arial" w:hAnsi="Arial" w:cs="Arial"/>
          <w:sz w:val="32"/>
          <w:szCs w:val="32"/>
        </w:rPr>
        <w:tab/>
        <w:t>3</w:t>
      </w:r>
      <w:r w:rsidR="002154F2">
        <w:rPr>
          <w:rStyle w:val="Gl"/>
          <w:b/>
          <w:bCs w:val="0"/>
        </w:rPr>
        <w:t>3.6 Opsiyonel Aksesuarlar (Optional Accessories)</w:t>
      </w:r>
    </w:p>
    <w:p w:rsidR="002154F2" w:rsidRDefault="002154F2" w:rsidP="00CD6685">
      <w:pPr>
        <w:pStyle w:val="NormalWeb"/>
        <w:numPr>
          <w:ilvl w:val="0"/>
          <w:numId w:val="15"/>
        </w:numPr>
      </w:pPr>
      <w:r>
        <w:rPr>
          <w:rStyle w:val="Gl"/>
        </w:rPr>
        <w:t>Spool Gun:</w:t>
      </w:r>
      <w:r>
        <w:t xml:space="preserve"> Alüminyum kaynağında, daha kısa tel besleme mesafeleri gerektiğinde kullanılır.</w:t>
      </w:r>
    </w:p>
    <w:p w:rsidR="002154F2" w:rsidRDefault="002154F2" w:rsidP="00CD6685">
      <w:pPr>
        <w:pStyle w:val="NormalWeb"/>
        <w:numPr>
          <w:ilvl w:val="0"/>
          <w:numId w:val="15"/>
        </w:numPr>
      </w:pPr>
      <w:r>
        <w:rPr>
          <w:rStyle w:val="Gl"/>
        </w:rPr>
        <w:t>Su Soğutmalı Torç (Water-Cooled Torch):</w:t>
      </w:r>
      <w:r>
        <w:t xml:space="preserve"> Yüksek akım gerektiren uygulamalarda aşırı ısınmayı önlemek için tercih edilir.</w:t>
      </w:r>
    </w:p>
    <w:p w:rsidR="002154F2" w:rsidRDefault="002154F2" w:rsidP="00CD6685">
      <w:pPr>
        <w:pStyle w:val="NormalWeb"/>
        <w:numPr>
          <w:ilvl w:val="0"/>
          <w:numId w:val="15"/>
        </w:numPr>
      </w:pPr>
      <w:r>
        <w:rPr>
          <w:rStyle w:val="Gl"/>
        </w:rPr>
        <w:t>Duman Emme Sistemi (Fume Extraction System):</w:t>
      </w:r>
      <w:r>
        <w:t xml:space="preserve"> Kapalı ortamlarda güvenli hava kalitesini sağlamak için kullanılır.</w:t>
      </w:r>
    </w:p>
    <w:p w:rsidR="002154F2" w:rsidRDefault="00F40829" w:rsidP="002154F2">
      <w:r>
        <w:rPr>
          <w:noProof/>
        </w:rPr>
        <w:pict>
          <v:rect id="_x0000_i1047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1"/>
      </w:pPr>
      <w:r>
        <w:rPr>
          <w:rStyle w:val="Gl"/>
          <w:b/>
          <w:bCs w:val="0"/>
        </w:rPr>
        <w:t>4. Güvenlik Önlemleri (Safety Precautions)</w:t>
      </w:r>
    </w:p>
    <w:p w:rsidR="002154F2" w:rsidRDefault="002154F2" w:rsidP="002154F2">
      <w:pPr>
        <w:pStyle w:val="NormalWeb"/>
      </w:pPr>
      <w:r>
        <w:t>MIG ve MAG kaynak işlemleri; yüksek sıcaklık, yoğun ışık, elektrik akımı ve potansiyel olarak zararlı dumanlar içerir.</w:t>
      </w:r>
      <w:r>
        <w:br/>
        <w:t>Bu nedenle operatörü, çevredeki kişileri ve çalışma ortamını korumak için uygun güvenlik önlemleri şarttır.</w:t>
      </w:r>
    </w:p>
    <w:p w:rsidR="002154F2" w:rsidRDefault="00F40829" w:rsidP="002154F2">
      <w:r>
        <w:rPr>
          <w:noProof/>
        </w:rPr>
        <w:pict>
          <v:rect id="_x0000_i1048" alt="" style="width:451.3pt;height:.05pt;mso-width-percent:0;mso-height-percent:0;mso-width-percent:0;mso-height-percent:0" o:hralign="center" o:hrstd="t" o:hr="t" fillcolor="#a0a0a0" stroked="f"/>
        </w:pict>
      </w:r>
    </w:p>
    <w:p w:rsidR="002154F2" w:rsidRDefault="002154F2" w:rsidP="002154F2">
      <w:pPr>
        <w:pStyle w:val="Balk2"/>
      </w:pPr>
      <w:r>
        <w:rPr>
          <w:rStyle w:val="Gl"/>
          <w:b/>
          <w:bCs w:val="0"/>
        </w:rPr>
        <w:t>4.1 Kişisel Koruyucu Donanım (PPE)</w:t>
      </w:r>
    </w:p>
    <w:p w:rsidR="002154F2" w:rsidRDefault="002154F2" w:rsidP="00CD6685">
      <w:pPr>
        <w:pStyle w:val="NormalWeb"/>
        <w:numPr>
          <w:ilvl w:val="0"/>
          <w:numId w:val="16"/>
        </w:numPr>
      </w:pPr>
      <w:r>
        <w:rPr>
          <w:rStyle w:val="Gl"/>
        </w:rPr>
        <w:lastRenderedPageBreak/>
        <w:t>Kaynak Maskesi (Welding Helmet):</w:t>
      </w:r>
      <w:r>
        <w:t xml:space="preserve"> Ark ışınlarına ve parlaklığa karşı korunmak için uygun filtre kararmasına sahip bir maske (genellikle seviye 10–13) veya otomatik kararan filtre kullanılmalıdır.</w:t>
      </w:r>
    </w:p>
    <w:p w:rsidR="008C5F4D" w:rsidRDefault="008C5F4D" w:rsidP="002154F2">
      <w:pPr>
        <w:widowControl w:val="0"/>
        <w:spacing w:before="480" w:after="120" w:line="360" w:lineRule="auto"/>
        <w:jc w:val="both"/>
        <w:rPr>
          <w:rFonts w:ascii="Arial" w:eastAsia="Arial" w:hAnsi="Arial" w:cs="Arial"/>
          <w:color w:val="000000"/>
          <w:sz w:val="24"/>
          <w:szCs w:val="24"/>
        </w:rPr>
      </w:pPr>
    </w:p>
    <w:p w:rsidR="008C5F4D" w:rsidRDefault="00283FF7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noProof/>
          <w:color w:val="000000"/>
          <w:sz w:val="24"/>
          <w:szCs w:val="24"/>
          <w:lang w:val="tr-TR"/>
        </w:rPr>
        <w:drawing>
          <wp:inline distT="0" distB="0" distL="0" distR="0">
            <wp:extent cx="2304000" cy="2415303"/>
            <wp:effectExtent l="0" t="0" r="0" b="0"/>
            <wp:docPr id="173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4153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C5F4D" w:rsidRDefault="008C5F4D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:rsidR="008C5F4D" w:rsidRDefault="008C5F4D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:rsidR="002154F2" w:rsidRDefault="002154F2" w:rsidP="002154F2">
      <w:pPr>
        <w:pStyle w:val="Balk3"/>
      </w:pPr>
      <w:r>
        <w:rPr>
          <w:rStyle w:val="Gl"/>
          <w:b/>
          <w:bCs w:val="0"/>
        </w:rPr>
        <w:t>● Koruyucu Giysi:</w:t>
      </w:r>
    </w:p>
    <w:p w:rsidR="002154F2" w:rsidRDefault="002154F2" w:rsidP="002154F2">
      <w:pPr>
        <w:pStyle w:val="NormalWeb"/>
      </w:pPr>
      <w:r>
        <w:t>Alev geciktirici ceket, önlük ve pantolon giyin.</w:t>
      </w:r>
      <w:r>
        <w:br/>
        <w:t xml:space="preserve">Cilde yapışarak eriyebilecek </w:t>
      </w:r>
      <w:r>
        <w:rPr>
          <w:rStyle w:val="Gl"/>
        </w:rPr>
        <w:t>sentetik kumaşlardan kaçının.</w:t>
      </w:r>
    </w:p>
    <w:p w:rsidR="008C5F4D" w:rsidRDefault="00283FF7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noProof/>
          <w:color w:val="000000"/>
          <w:sz w:val="24"/>
          <w:szCs w:val="24"/>
          <w:lang w:val="tr-TR"/>
        </w:rPr>
        <w:lastRenderedPageBreak/>
        <w:drawing>
          <wp:inline distT="0" distB="0" distL="0" distR="0">
            <wp:extent cx="1728000" cy="3696607"/>
            <wp:effectExtent l="0" t="0" r="0" b="0"/>
            <wp:docPr id="17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36966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C5F4D" w:rsidRDefault="008C5F4D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:rsidR="008C5F4D" w:rsidRDefault="008C5F4D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:rsidR="002154F2" w:rsidRDefault="002154F2" w:rsidP="002154F2">
      <w:pPr>
        <w:pStyle w:val="Balk3"/>
      </w:pPr>
      <w:r>
        <w:rPr>
          <w:rStyle w:val="Gl"/>
          <w:b/>
          <w:bCs w:val="0"/>
        </w:rPr>
        <w:t>● Eldiven:</w:t>
      </w:r>
    </w:p>
    <w:p w:rsidR="002154F2" w:rsidRDefault="002154F2" w:rsidP="002154F2">
      <w:pPr>
        <w:pStyle w:val="NormalWeb"/>
      </w:pPr>
      <w:r>
        <w:t xml:space="preserve">Dayanıklı, ısıya dayanıklı </w:t>
      </w:r>
      <w:r>
        <w:rPr>
          <w:rStyle w:val="Gl"/>
        </w:rPr>
        <w:t>deri kaynak eldivenleri</w:t>
      </w:r>
      <w:r>
        <w:t xml:space="preserve"> kullanın.</w:t>
      </w:r>
    </w:p>
    <w:p w:rsidR="002154F2" w:rsidRDefault="00F40829" w:rsidP="002154F2">
      <w:r>
        <w:rPr>
          <w:noProof/>
        </w:rPr>
        <w:pict>
          <v:rect id="_x0000_i1049" alt="" style="width:451.3pt;height:.05pt;mso-width-percent:0;mso-height-percent:0;mso-width-percent:0;mso-height-percent:0" o:hralign="center" o:hrstd="t" o:hr="t" fillcolor="#a0a0a0" stroked="f"/>
        </w:pict>
      </w:r>
    </w:p>
    <w:p w:rsidR="008C5F4D" w:rsidRDefault="00283FF7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noProof/>
          <w:color w:val="000000"/>
          <w:sz w:val="24"/>
          <w:szCs w:val="24"/>
          <w:lang w:val="tr-TR"/>
        </w:rPr>
        <w:drawing>
          <wp:inline distT="0" distB="0" distL="0" distR="0">
            <wp:extent cx="2304000" cy="2523821"/>
            <wp:effectExtent l="0" t="0" r="0" b="0"/>
            <wp:docPr id="175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4000" cy="25238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2154F2" w:rsidRDefault="002154F2" w:rsidP="002154F2">
      <w:pPr>
        <w:pStyle w:val="Balk3"/>
      </w:pPr>
      <w:r>
        <w:rPr>
          <w:rStyle w:val="Gl"/>
          <w:b/>
          <w:bCs w:val="0"/>
        </w:rPr>
        <w:t>● Eldiven:</w:t>
      </w:r>
    </w:p>
    <w:p w:rsidR="002154F2" w:rsidRDefault="002154F2" w:rsidP="002154F2">
      <w:pPr>
        <w:pStyle w:val="NormalWeb"/>
      </w:pPr>
      <w:r>
        <w:lastRenderedPageBreak/>
        <w:t xml:space="preserve">Dayanıklı, ısıya dayanıklı </w:t>
      </w:r>
      <w:r>
        <w:rPr>
          <w:rStyle w:val="Gl"/>
        </w:rPr>
        <w:t>deri kaynak eldivenleri</w:t>
      </w:r>
      <w:r>
        <w:t xml:space="preserve"> kullanın.</w:t>
      </w:r>
    </w:p>
    <w:p w:rsidR="008C5F4D" w:rsidRDefault="00283FF7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noProof/>
          <w:color w:val="000000"/>
          <w:sz w:val="24"/>
          <w:szCs w:val="24"/>
          <w:lang w:val="tr-TR"/>
        </w:rPr>
        <w:drawing>
          <wp:inline distT="0" distB="0" distL="0" distR="0">
            <wp:extent cx="2520000" cy="1740834"/>
            <wp:effectExtent l="0" t="0" r="0" b="0"/>
            <wp:docPr id="174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4083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E11CF" w:rsidRDefault="00DE11CF" w:rsidP="00DE11CF">
      <w:pPr>
        <w:pStyle w:val="Balk1"/>
      </w:pPr>
      <w:r>
        <w:rPr>
          <w:rStyle w:val="Gl"/>
          <w:rFonts w:ascii="Times New Roman" w:hAnsi="Times New Roman" w:cs="Times New Roman"/>
          <w:b/>
          <w:bCs w:val="0"/>
        </w:rPr>
        <w:t>●</w:t>
      </w:r>
      <w:r>
        <w:rPr>
          <w:rStyle w:val="Gl"/>
          <w:b/>
          <w:bCs w:val="0"/>
        </w:rPr>
        <w:t xml:space="preserve"> Ayakkabı:</w:t>
      </w:r>
    </w:p>
    <w:p w:rsidR="00DE11CF" w:rsidRDefault="00DE11CF" w:rsidP="00DE11CF">
      <w:pPr>
        <w:pStyle w:val="NormalWeb"/>
      </w:pPr>
      <w:r>
        <w:t xml:space="preserve">Kaymaz tabanlı ve çelik burunlu </w:t>
      </w:r>
      <w:r>
        <w:rPr>
          <w:rStyle w:val="Gl"/>
        </w:rPr>
        <w:t>iş güvenliği botları</w:t>
      </w:r>
      <w:r>
        <w:t xml:space="preserve"> giyin.</w: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● Taşlama İçin Göz ve Yüz Koruması:</w:t>
      </w:r>
    </w:p>
    <w:p w:rsidR="00DE11CF" w:rsidRDefault="00DE11CF" w:rsidP="00DE11CF">
      <w:pPr>
        <w:pStyle w:val="NormalWeb"/>
      </w:pPr>
      <w:r>
        <w:t xml:space="preserve">İş parçalarını hazırlarken veya kaynak sıçrantılarını temizlerken </w:t>
      </w:r>
      <w:r>
        <w:rPr>
          <w:rStyle w:val="Gl"/>
        </w:rPr>
        <w:t>koruyucu gözlük</w:t>
      </w:r>
      <w:r>
        <w:t xml:space="preserve"> veya </w:t>
      </w:r>
      <w:r>
        <w:rPr>
          <w:rStyle w:val="Gl"/>
        </w:rPr>
        <w:t>yüz siperi</w:t>
      </w:r>
      <w:r>
        <w:t xml:space="preserve"> kullanın.</w:t>
      </w:r>
    </w:p>
    <w:p w:rsidR="00DE11CF" w:rsidRDefault="00F40829" w:rsidP="00DE11CF">
      <w:r>
        <w:rPr>
          <w:noProof/>
        </w:rPr>
        <w:pict>
          <v:rect id="_x0000_i1050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4.2 Ark Işınlarından Korunma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UV ve IR Işınımı:</w:t>
      </w:r>
    </w:p>
    <w:p w:rsidR="00DE11CF" w:rsidRDefault="00DE11CF" w:rsidP="00DE11CF">
      <w:pPr>
        <w:pStyle w:val="NormalWeb"/>
      </w:pPr>
      <w:r>
        <w:t xml:space="preserve">Kaynak arkı, </w:t>
      </w:r>
      <w:r>
        <w:rPr>
          <w:rStyle w:val="Gl"/>
        </w:rPr>
        <w:t>ultraviyole (UV)</w:t>
      </w:r>
      <w:r>
        <w:t xml:space="preserve"> ve </w:t>
      </w:r>
      <w:r>
        <w:rPr>
          <w:rStyle w:val="Gl"/>
        </w:rPr>
        <w:t>kızılötesi (IR)</w:t>
      </w:r>
      <w:r>
        <w:t xml:space="preserve"> ışınlar yayar.</w:t>
      </w:r>
      <w:r>
        <w:br/>
        <w:t xml:space="preserve">Bu ışınlar </w:t>
      </w:r>
      <w:r>
        <w:rPr>
          <w:rStyle w:val="Gl"/>
        </w:rPr>
        <w:t>ciddi göz ve cilt yanıklarına</w:t>
      </w:r>
      <w:r>
        <w:t xml:space="preserve"> neden olabilir.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Çalışma Alanı Koruma:</w:t>
      </w:r>
    </w:p>
    <w:p w:rsidR="00DE11CF" w:rsidRDefault="00DE11CF" w:rsidP="00DE11CF">
      <w:pPr>
        <w:pStyle w:val="NormalWeb"/>
      </w:pPr>
      <w:r>
        <w:t xml:space="preserve">Yakındaki çalışanları korumak için </w:t>
      </w:r>
      <w:r>
        <w:rPr>
          <w:rStyle w:val="Gl"/>
        </w:rPr>
        <w:t>kaynak perdeleri</w:t>
      </w:r>
      <w:r>
        <w:t xml:space="preserve"> veya </w:t>
      </w:r>
      <w:r>
        <w:rPr>
          <w:rStyle w:val="Gl"/>
        </w:rPr>
        <w:t>koruyucu ekranlar</w:t>
      </w:r>
      <w:r>
        <w:t xml:space="preserve"> kullanın.</w:t>
      </w:r>
    </w:p>
    <w:p w:rsidR="00DE11CF" w:rsidRDefault="00F40829" w:rsidP="00DE11CF">
      <w:r>
        <w:rPr>
          <w:noProof/>
        </w:rPr>
        <w:pict>
          <v:rect id="_x0000_i1051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lastRenderedPageBreak/>
        <w:t>4.3 Elektrik Güvenliği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Doğru Topraklama:</w:t>
      </w:r>
    </w:p>
    <w:p w:rsidR="00DE11CF" w:rsidRDefault="00DE11CF" w:rsidP="00DE11CF">
      <w:pPr>
        <w:pStyle w:val="NormalWeb"/>
      </w:pPr>
      <w:r>
        <w:t>Şase kelepçesinin temiz metal yüzeye sıkıca bağlı olduğundan emin olun.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İzolasyon:</w:t>
      </w:r>
    </w:p>
    <w:p w:rsidR="00DE11CF" w:rsidRDefault="00DE11CF" w:rsidP="00DE11CF">
      <w:pPr>
        <w:pStyle w:val="NormalWeb"/>
      </w:pPr>
      <w:r>
        <w:t>Kabloları ve torç hortumlarını düzenli kontrol edin;</w:t>
      </w:r>
      <w:r>
        <w:br/>
      </w:r>
      <w:r>
        <w:rPr>
          <w:rStyle w:val="Gl"/>
        </w:rPr>
        <w:t>izolasyonu hasarlı</w:t>
      </w:r>
      <w:r>
        <w:t xml:space="preserve"> olan kabloları hemen değiştirin.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Kuru Çalışma Koşulları:</w:t>
      </w:r>
    </w:p>
    <w:p w:rsidR="00DE11CF" w:rsidRDefault="00DE11CF" w:rsidP="00DE11CF">
      <w:pPr>
        <w:pStyle w:val="NormalWeb"/>
      </w:pPr>
      <w:r>
        <w:t xml:space="preserve">Elektrik çarpması riskini azaltmak için </w:t>
      </w:r>
      <w:r>
        <w:rPr>
          <w:rStyle w:val="Gl"/>
        </w:rPr>
        <w:t>ıslak veya nemli ortamlarda</w:t>
      </w:r>
      <w:r>
        <w:t xml:space="preserve"> kaynak yapmaktan kaçının.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Makine Bakımı:</w:t>
      </w:r>
    </w:p>
    <w:p w:rsidR="00DE11CF" w:rsidRDefault="00DE11CF" w:rsidP="00DE11CF">
      <w:pPr>
        <w:pStyle w:val="NormalWeb"/>
      </w:pPr>
      <w:r>
        <w:t xml:space="preserve">Elektrik bileşenlerinin bakımını yalnızca </w:t>
      </w:r>
      <w:r>
        <w:rPr>
          <w:rStyle w:val="Gl"/>
        </w:rPr>
        <w:t>yetkili teknisyenler</w:t>
      </w:r>
      <w:r>
        <w:t xml:space="preserve"> yapmalıdır.</w:t>
      </w:r>
    </w:p>
    <w:p w:rsidR="00DE11CF" w:rsidRDefault="00F40829" w:rsidP="00DE11CF">
      <w:r>
        <w:rPr>
          <w:noProof/>
        </w:rPr>
        <w:pict>
          <v:rect id="_x0000_i1052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4.4 Yangın ve Patlama Önleme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Yanıcı Maddeleri Uzaklaştırın:</w:t>
      </w:r>
    </w:p>
    <w:p w:rsidR="00DE11CF" w:rsidRDefault="00DE11CF" w:rsidP="00DE11CF">
      <w:pPr>
        <w:pStyle w:val="NormalWeb"/>
      </w:pPr>
      <w:r>
        <w:t>Çalışma alanındaki yanıcı sıvıları, gazları ve katı maddeleri kaldırın.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Yangın Gözcüsü:</w:t>
      </w:r>
    </w:p>
    <w:p w:rsidR="00DE11CF" w:rsidRDefault="00DE11CF" w:rsidP="00DE11CF">
      <w:pPr>
        <w:pStyle w:val="NormalWeb"/>
      </w:pPr>
      <w:r>
        <w:t xml:space="preserve">Tehlikeli ortamlarda çalışırken bir </w:t>
      </w:r>
      <w:r>
        <w:rPr>
          <w:rStyle w:val="Gl"/>
        </w:rPr>
        <w:t>yangın gözcüsü</w:t>
      </w:r>
      <w:r>
        <w:t xml:space="preserve"> görevlendirin.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Sıcak Çalışma İzinleri:</w:t>
      </w:r>
    </w:p>
    <w:p w:rsidR="00DE11CF" w:rsidRDefault="00DE11CF" w:rsidP="00DE11CF">
      <w:pPr>
        <w:pStyle w:val="NormalWeb"/>
      </w:pPr>
      <w:r>
        <w:t>Tehlikeli bölgelerde yapılan sıcak işlerde (kaynak, kesme vb.)</w:t>
      </w:r>
      <w:r>
        <w:br/>
      </w:r>
      <w:r>
        <w:rPr>
          <w:rStyle w:val="Gl"/>
        </w:rPr>
        <w:t>iş yeri kurallarına ve izin prosedürlerine</w:t>
      </w:r>
      <w:r>
        <w:t xml:space="preserve"> uyun.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Gaz Tüpü Güvenliği:</w:t>
      </w:r>
    </w:p>
    <w:p w:rsidR="00DE11CF" w:rsidRDefault="00DE11CF" w:rsidP="00DE11CF">
      <w:pPr>
        <w:pStyle w:val="NormalWeb"/>
      </w:pPr>
      <w:r>
        <w:t>Tüpleri dik konumda, sabitlenmiş ve ısı kaynaklarından uzakta saklayın.</w:t>
      </w:r>
    </w:p>
    <w:p w:rsidR="00DE11CF" w:rsidRDefault="00F40829" w:rsidP="00DE11CF">
      <w:r>
        <w:rPr>
          <w:noProof/>
        </w:rPr>
        <w:pict>
          <v:rect id="_x0000_i1053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lastRenderedPageBreak/>
        <w:t>4.5 Kaynak Dumanı ve Gaz Kontrolü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Havalandırma:</w:t>
      </w:r>
    </w:p>
    <w:p w:rsidR="00DE11CF" w:rsidRDefault="00DE11CF" w:rsidP="00DE11CF">
      <w:pPr>
        <w:pStyle w:val="NormalWeb"/>
      </w:pPr>
      <w:r>
        <w:t xml:space="preserve">Yerel havalandırma veya </w:t>
      </w:r>
      <w:r>
        <w:rPr>
          <w:rStyle w:val="Gl"/>
        </w:rPr>
        <w:t>duman emiş sistemleri</w:t>
      </w:r>
      <w:r>
        <w:t xml:space="preserve"> kullanın.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Solunum Koruması:</w:t>
      </w:r>
    </w:p>
    <w:p w:rsidR="00DE11CF" w:rsidRDefault="00DE11CF" w:rsidP="00DE11CF">
      <w:pPr>
        <w:pStyle w:val="NormalWeb"/>
      </w:pPr>
      <w:r>
        <w:t xml:space="preserve">Kapalı alanlarda veya yetersiz havalandırmada </w:t>
      </w:r>
      <w:r>
        <w:rPr>
          <w:rStyle w:val="Gl"/>
        </w:rPr>
        <w:t>onaylı solunum maskeleri</w:t>
      </w:r>
      <w:r>
        <w:t xml:space="preserve"> kullanın.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Gaz Farkındalığı:</w:t>
      </w:r>
    </w:p>
    <w:p w:rsidR="00DE11CF" w:rsidRDefault="00DE11CF" w:rsidP="00DE11CF">
      <w:pPr>
        <w:pStyle w:val="NormalWeb"/>
      </w:pPr>
      <w:r>
        <w:t>Koruyucu gazlar oksijeni yer değiştirebilir;</w:t>
      </w:r>
      <w:r>
        <w:br/>
        <w:t xml:space="preserve">kapalı ortamlarda </w:t>
      </w:r>
      <w:r>
        <w:rPr>
          <w:rStyle w:val="Gl"/>
        </w:rPr>
        <w:t>oksijen seviyelerini</w:t>
      </w:r>
      <w:r>
        <w:t xml:space="preserve"> izleyin.</w:t>
      </w:r>
    </w:p>
    <w:p w:rsidR="00DE11CF" w:rsidRDefault="00F40829" w:rsidP="00DE11CF">
      <w:r>
        <w:rPr>
          <w:noProof/>
        </w:rPr>
        <w:pict>
          <v:rect id="_x0000_i1054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4.6 Gaz Tüplerinin Güvenli Kullanımı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Taşıma:</w:t>
      </w:r>
    </w:p>
    <w:p w:rsidR="00DE11CF" w:rsidRDefault="00DE11CF" w:rsidP="00DE11CF">
      <w:pPr>
        <w:pStyle w:val="NormalWeb"/>
      </w:pPr>
      <w:r>
        <w:t>Uygun tüp arabaları kullanın; tüpleri yuvarlamayın veya sürüklemeyin.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Vana Koruması:</w:t>
      </w:r>
    </w:p>
    <w:p w:rsidR="00DE11CF" w:rsidRDefault="00DE11CF" w:rsidP="00DE11CF">
      <w:pPr>
        <w:pStyle w:val="NormalWeb"/>
      </w:pPr>
      <w:r>
        <w:t xml:space="preserve">Kullanımda değilken tüplerin </w:t>
      </w:r>
      <w:r>
        <w:rPr>
          <w:rStyle w:val="Gl"/>
        </w:rPr>
        <w:t>vana kapakları</w:t>
      </w:r>
      <w:r>
        <w:t xml:space="preserve"> takılı olmalıdır.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Kaçak Kontrolü:</w:t>
      </w:r>
    </w:p>
    <w:p w:rsidR="00DE11CF" w:rsidRDefault="00DE11CF" w:rsidP="00DE11CF">
      <w:pPr>
        <w:pStyle w:val="NormalWeb"/>
      </w:pPr>
      <w:r>
        <w:t xml:space="preserve">Sızıntıları açığa çıkarmak için düzenli olarak </w:t>
      </w:r>
      <w:r>
        <w:rPr>
          <w:rStyle w:val="Gl"/>
        </w:rPr>
        <w:t>sabunlu su</w:t>
      </w:r>
      <w:r>
        <w:t xml:space="preserve"> kullanın.</w:t>
      </w:r>
      <w:r>
        <w:br/>
        <w:t>(Asla açık alevle kontrol etmeyin.)</w:t>
      </w:r>
    </w:p>
    <w:p w:rsidR="00DE11CF" w:rsidRDefault="00F40829" w:rsidP="00DE11CF">
      <w:r>
        <w:rPr>
          <w:noProof/>
        </w:rPr>
        <w:pict>
          <v:rect id="_x0000_i1055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4.7 Genel Güvenli Çalışma Uygulamaları</w:t>
      </w:r>
    </w:p>
    <w:p w:rsidR="00DE11CF" w:rsidRDefault="00DE11CF" w:rsidP="00CD6685">
      <w:pPr>
        <w:pStyle w:val="NormalWeb"/>
        <w:numPr>
          <w:ilvl w:val="0"/>
          <w:numId w:val="17"/>
        </w:numPr>
      </w:pPr>
      <w:r>
        <w:t>Çalışma alanını temiz ve iyi aydınlatılmış tutun.</w:t>
      </w:r>
    </w:p>
    <w:p w:rsidR="00DE11CF" w:rsidRDefault="00DE11CF" w:rsidP="00CD6685">
      <w:pPr>
        <w:pStyle w:val="NormalWeb"/>
        <w:numPr>
          <w:ilvl w:val="0"/>
          <w:numId w:val="17"/>
        </w:numPr>
      </w:pPr>
      <w:r>
        <w:t>Acil çıkışlara ve yangın söndürücülere erişimi engellemeyin.</w:t>
      </w:r>
    </w:p>
    <w:p w:rsidR="00DE11CF" w:rsidRDefault="00DE11CF" w:rsidP="00CD6685">
      <w:pPr>
        <w:pStyle w:val="NormalWeb"/>
        <w:numPr>
          <w:ilvl w:val="0"/>
          <w:numId w:val="17"/>
        </w:numPr>
      </w:pPr>
      <w:r>
        <w:t xml:space="preserve">Kaynak torcunu </w:t>
      </w:r>
      <w:r>
        <w:rPr>
          <w:rStyle w:val="Gl"/>
        </w:rPr>
        <w:t>asla açık ve gözetimsiz</w:t>
      </w:r>
      <w:r>
        <w:t xml:space="preserve"> bırakmayın.</w:t>
      </w:r>
    </w:p>
    <w:p w:rsidR="00DE11CF" w:rsidRDefault="00DE11CF" w:rsidP="00CD6685">
      <w:pPr>
        <w:pStyle w:val="NormalWeb"/>
        <w:numPr>
          <w:ilvl w:val="0"/>
          <w:numId w:val="17"/>
        </w:numPr>
      </w:pPr>
      <w:r>
        <w:t>Ekipman ve sarf malzemeleri için üretici talimatlarına uyun.</w:t>
      </w:r>
    </w:p>
    <w:p w:rsidR="00DE11CF" w:rsidRDefault="00F40829" w:rsidP="00DE11CF">
      <w:r>
        <w:rPr>
          <w:noProof/>
        </w:rPr>
        <w:pict>
          <v:rect id="_x0000_i1056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lastRenderedPageBreak/>
        <w:t>5. Tüketim Malzemeleri (Consumables)</w:t>
      </w:r>
    </w:p>
    <w:p w:rsidR="00DE11CF" w:rsidRDefault="00DE11CF" w:rsidP="00DE11CF">
      <w:pPr>
        <w:pStyle w:val="NormalWeb"/>
      </w:pPr>
      <w:r>
        <w:t xml:space="preserve">MIG ve MAG kaynağında tüketim malzemeleri işlem sırasında </w:t>
      </w:r>
      <w:r>
        <w:rPr>
          <w:rStyle w:val="Gl"/>
        </w:rPr>
        <w:t>kullanılıp tükenen</w:t>
      </w:r>
      <w:r>
        <w:t xml:space="preserve"> ve düzenli olarak yenilenmesi gereken ürünlerdir.</w:t>
      </w:r>
      <w:r>
        <w:br/>
        <w:t xml:space="preserve">Doğru tüketim malzemelerinin seçilmesi, </w:t>
      </w:r>
      <w:r>
        <w:rPr>
          <w:rStyle w:val="Gl"/>
        </w:rPr>
        <w:t>sağlam ve hatasız kaynaklar</w:t>
      </w:r>
      <w:r>
        <w:t xml:space="preserve"> elde etmek için kritik önem taşır.</w:t>
      </w:r>
    </w:p>
    <w:p w:rsidR="00DE11CF" w:rsidRDefault="00F40829" w:rsidP="00DE11CF">
      <w:r>
        <w:rPr>
          <w:noProof/>
        </w:rPr>
        <w:pict>
          <v:rect id="_x0000_i1057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5.1 Kaynak Teli (Welding Wire)</w:t>
      </w:r>
    </w:p>
    <w:p w:rsidR="00DE11CF" w:rsidRDefault="00DE11CF" w:rsidP="00DE11CF">
      <w:pPr>
        <w:pStyle w:val="NormalWeb"/>
      </w:pPr>
      <w:r>
        <w:t xml:space="preserve">Tel elektrot hem </w:t>
      </w:r>
      <w:r>
        <w:rPr>
          <w:rStyle w:val="Gl"/>
        </w:rPr>
        <w:t>dolgu metali</w:t>
      </w:r>
      <w:r>
        <w:t xml:space="preserve"> hem de </w:t>
      </w:r>
      <w:r>
        <w:rPr>
          <w:rStyle w:val="Gl"/>
        </w:rPr>
        <w:t>arkın iletkeni</w:t>
      </w:r>
      <w:r>
        <w:t xml:space="preserve"> görevi görür.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Malzemeye Göre Tel Türleri</w:t>
      </w:r>
    </w:p>
    <w:p w:rsidR="00DE11CF" w:rsidRDefault="00DE11CF" w:rsidP="00CD6685">
      <w:pPr>
        <w:pStyle w:val="NormalWeb"/>
        <w:numPr>
          <w:ilvl w:val="0"/>
          <w:numId w:val="18"/>
        </w:numPr>
      </w:pPr>
      <w:r>
        <w:rPr>
          <w:rStyle w:val="Gl"/>
        </w:rPr>
        <w:t>Yumuşak Çelik (Mild Steel):</w:t>
      </w:r>
      <w:r>
        <w:br/>
        <w:t>Oksidasyonu azaltmak ve iletkenliği artırmak için genellikle bakır kaplamalıdır.</w:t>
      </w:r>
      <w:r>
        <w:br/>
        <w:t xml:space="preserve">Yaygın çaplar: </w:t>
      </w:r>
      <w:r>
        <w:rPr>
          <w:rStyle w:val="Gl"/>
        </w:rPr>
        <w:t>0.8 mm, 1.0 mm, 1.2 mm</w:t>
      </w:r>
    </w:p>
    <w:p w:rsidR="00DE11CF" w:rsidRDefault="00DE11CF" w:rsidP="00CD6685">
      <w:pPr>
        <w:pStyle w:val="NormalWeb"/>
        <w:numPr>
          <w:ilvl w:val="0"/>
          <w:numId w:val="18"/>
        </w:numPr>
      </w:pPr>
      <w:r>
        <w:rPr>
          <w:rStyle w:val="Gl"/>
        </w:rPr>
        <w:t>Paslanmaz Çelik:</w:t>
      </w:r>
      <w:r>
        <w:br/>
        <w:t xml:space="preserve">Korozyona dayanıklı alaşımlar içerir; genellikle </w:t>
      </w:r>
      <w:r>
        <w:rPr>
          <w:rStyle w:val="Gl"/>
        </w:rPr>
        <w:t>argon ağırlıklı gazlar</w:t>
      </w:r>
      <w:r>
        <w:t xml:space="preserve"> ile kullanılır.</w:t>
      </w:r>
    </w:p>
    <w:p w:rsidR="00DE11CF" w:rsidRDefault="00DE11CF" w:rsidP="00CD6685">
      <w:pPr>
        <w:pStyle w:val="NormalWeb"/>
        <w:numPr>
          <w:ilvl w:val="0"/>
          <w:numId w:val="18"/>
        </w:numPr>
      </w:pPr>
      <w:r>
        <w:rPr>
          <w:rStyle w:val="Gl"/>
        </w:rPr>
        <w:t>Alüminyum:</w:t>
      </w:r>
      <w:r>
        <w:br/>
        <w:t xml:space="preserve">Yumuşak tellerdir (ör. </w:t>
      </w:r>
      <w:r>
        <w:rPr>
          <w:rStyle w:val="Gl"/>
        </w:rPr>
        <w:t>ER4045, ER5356</w:t>
      </w:r>
      <w:r>
        <w:t>) ve spool gun veya push–pull besleme gibi özel sistemler gerektirir.</w:t>
      </w:r>
    </w:p>
    <w:p w:rsidR="00DE11CF" w:rsidRDefault="00DE11CF" w:rsidP="00CD6685">
      <w:pPr>
        <w:pStyle w:val="NormalWeb"/>
        <w:numPr>
          <w:ilvl w:val="0"/>
          <w:numId w:val="18"/>
        </w:numPr>
      </w:pPr>
      <w:r>
        <w:rPr>
          <w:rStyle w:val="Gl"/>
        </w:rPr>
        <w:t>Özlü Tel (Flux-Cored Wire):</w:t>
      </w:r>
      <w:r>
        <w:br/>
        <w:t>İçindeki akı sayesinde dış gaz olmadan veya daha az gazla kaynak yapılmasını sağlar.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Çap Seçimi</w:t>
      </w:r>
    </w:p>
    <w:p w:rsidR="00DE11CF" w:rsidRDefault="00DE11CF" w:rsidP="00CD6685">
      <w:pPr>
        <w:pStyle w:val="NormalWeb"/>
        <w:numPr>
          <w:ilvl w:val="0"/>
          <w:numId w:val="19"/>
        </w:numPr>
      </w:pPr>
      <w:r>
        <w:t xml:space="preserve">İnce malzemeler: </w:t>
      </w:r>
      <w:r>
        <w:rPr>
          <w:rStyle w:val="Gl"/>
        </w:rPr>
        <w:t>0.6–0.8 mm</w:t>
      </w:r>
    </w:p>
    <w:p w:rsidR="00DE11CF" w:rsidRDefault="00DE11CF" w:rsidP="00CD6685">
      <w:pPr>
        <w:pStyle w:val="NormalWeb"/>
        <w:numPr>
          <w:ilvl w:val="0"/>
          <w:numId w:val="19"/>
        </w:numPr>
      </w:pPr>
      <w:r>
        <w:t xml:space="preserve">Orta kalınlıklar: </w:t>
      </w:r>
      <w:r>
        <w:rPr>
          <w:rStyle w:val="Gl"/>
        </w:rPr>
        <w:t>1.0 mm</w:t>
      </w:r>
    </w:p>
    <w:p w:rsidR="00DE11CF" w:rsidRDefault="00DE11CF" w:rsidP="00CD6685">
      <w:pPr>
        <w:pStyle w:val="NormalWeb"/>
        <w:numPr>
          <w:ilvl w:val="0"/>
          <w:numId w:val="19"/>
        </w:numPr>
      </w:pPr>
      <w:r>
        <w:t xml:space="preserve">Kalın kesitler: </w:t>
      </w:r>
      <w:r>
        <w:rPr>
          <w:rStyle w:val="Gl"/>
        </w:rPr>
        <w:t>1.2 mm ve üzeri</w:t>
      </w:r>
    </w:p>
    <w:p w:rsidR="00DE11CF" w:rsidRDefault="00F40829" w:rsidP="00DE11CF">
      <w:r>
        <w:rPr>
          <w:noProof/>
        </w:rPr>
        <w:pict>
          <v:rect id="_x0000_i1058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5.2 Koruyucu Gazlar (Shielding Gases)</w:t>
      </w:r>
    </w:p>
    <w:p w:rsidR="00DE11CF" w:rsidRDefault="00DE11CF" w:rsidP="00DE11CF">
      <w:pPr>
        <w:pStyle w:val="NormalWeb"/>
      </w:pPr>
      <w:r>
        <w:t>Gazlar, erimiş kaynak banyosunu atmosferden korur.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MIG Kaynağı – İner Gazlar</w:t>
      </w:r>
    </w:p>
    <w:p w:rsidR="00DE11CF" w:rsidRDefault="00DE11CF" w:rsidP="00CD6685">
      <w:pPr>
        <w:pStyle w:val="NormalWeb"/>
        <w:numPr>
          <w:ilvl w:val="0"/>
          <w:numId w:val="20"/>
        </w:numPr>
      </w:pPr>
      <w:r>
        <w:rPr>
          <w:rStyle w:val="Gl"/>
        </w:rPr>
        <w:t>Argon:</w:t>
      </w:r>
      <w:r>
        <w:t xml:space="preserve"> Stabil ark, düzgün dikiş; alüminyum, bakır, paslanmaz için.</w:t>
      </w:r>
    </w:p>
    <w:p w:rsidR="00DE11CF" w:rsidRDefault="00DE11CF" w:rsidP="00CD6685">
      <w:pPr>
        <w:pStyle w:val="NormalWeb"/>
        <w:numPr>
          <w:ilvl w:val="0"/>
          <w:numId w:val="20"/>
        </w:numPr>
      </w:pPr>
      <w:r>
        <w:rPr>
          <w:rStyle w:val="Gl"/>
        </w:rPr>
        <w:t>Helyum:</w:t>
      </w:r>
      <w:r>
        <w:t xml:space="preserve"> Isı girdisini artırır; kalın demir dışı metaller için.</w:t>
      </w:r>
    </w:p>
    <w:p w:rsidR="00DE11CF" w:rsidRDefault="00DE11CF" w:rsidP="00CD6685">
      <w:pPr>
        <w:pStyle w:val="NormalWeb"/>
        <w:numPr>
          <w:ilvl w:val="0"/>
          <w:numId w:val="20"/>
        </w:numPr>
      </w:pPr>
      <w:r>
        <w:rPr>
          <w:rStyle w:val="Gl"/>
        </w:rPr>
        <w:t>Argon/Helyum karışımı:</w:t>
      </w:r>
      <w:r>
        <w:t xml:space="preserve"> Nüfuziyet ve dikiş görünümünü dengeler.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MAG Kaynağı – Aktif Gazlar</w:t>
      </w:r>
    </w:p>
    <w:p w:rsidR="00DE11CF" w:rsidRDefault="00DE11CF" w:rsidP="00CD6685">
      <w:pPr>
        <w:pStyle w:val="NormalWeb"/>
        <w:numPr>
          <w:ilvl w:val="0"/>
          <w:numId w:val="21"/>
        </w:numPr>
      </w:pPr>
      <w:r>
        <w:rPr>
          <w:rStyle w:val="Gl"/>
        </w:rPr>
        <w:lastRenderedPageBreak/>
        <w:t>CO₂:</w:t>
      </w:r>
      <w:r>
        <w:t xml:space="preserve"> Derin nüfuziyet, daha fazla sıçrantı; çelikler için ekonomik seçenek.</w:t>
      </w:r>
    </w:p>
    <w:p w:rsidR="00DE11CF" w:rsidRDefault="00DE11CF" w:rsidP="00CD6685">
      <w:pPr>
        <w:pStyle w:val="NormalWeb"/>
        <w:numPr>
          <w:ilvl w:val="0"/>
          <w:numId w:val="21"/>
        </w:numPr>
      </w:pPr>
      <w:r>
        <w:rPr>
          <w:rStyle w:val="Gl"/>
        </w:rPr>
        <w:t>Argon/CO₂ karışımı:</w:t>
      </w:r>
      <w:r>
        <w:t xml:space="preserve"> Daha az sıçrantı, daha kararlı ark.</w:t>
      </w:r>
    </w:p>
    <w:p w:rsidR="00DE11CF" w:rsidRDefault="00DE11CF" w:rsidP="00CD6685">
      <w:pPr>
        <w:pStyle w:val="NormalWeb"/>
        <w:numPr>
          <w:ilvl w:val="0"/>
          <w:numId w:val="21"/>
        </w:numPr>
      </w:pPr>
      <w:r>
        <w:rPr>
          <w:rStyle w:val="Gl"/>
        </w:rPr>
        <w:t>Argon/CO₂/O₂ karışımı:</w:t>
      </w:r>
      <w:r>
        <w:t xml:space="preserve"> Yapısal çelikte daha iyi yayılma ve dikiş şekli.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Akış Hızı:</w:t>
      </w:r>
    </w:p>
    <w:p w:rsidR="00DE11CF" w:rsidRDefault="00DE11CF" w:rsidP="00DE11CF">
      <w:pPr>
        <w:pStyle w:val="NormalWeb"/>
      </w:pPr>
      <w:r>
        <w:t xml:space="preserve">Genellikle </w:t>
      </w:r>
      <w:r>
        <w:rPr>
          <w:rStyle w:val="Gl"/>
        </w:rPr>
        <w:t>10–20 L/dk</w:t>
      </w:r>
      <w:r>
        <w:t>, çevre koşullarına ve eklem tipine göre ayarlanır.</w:t>
      </w:r>
    </w:p>
    <w:p w:rsidR="00DE11CF" w:rsidRDefault="00F40829" w:rsidP="00DE11CF">
      <w:r>
        <w:rPr>
          <w:noProof/>
        </w:rPr>
        <w:pict>
          <v:rect id="_x0000_i1059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5.3 Kontak Uçları (Contact Tips)</w:t>
      </w:r>
    </w:p>
    <w:p w:rsidR="00DE11CF" w:rsidRDefault="00DE11CF" w:rsidP="00CD6685">
      <w:pPr>
        <w:pStyle w:val="NormalWeb"/>
        <w:numPr>
          <w:ilvl w:val="0"/>
          <w:numId w:val="22"/>
        </w:numPr>
      </w:pPr>
      <w:r>
        <w:rPr>
          <w:rStyle w:val="Gl"/>
        </w:rPr>
        <w:t>Görevi:</w:t>
      </w:r>
      <w:r>
        <w:t xml:space="preserve"> Elektrik akımını torçtan tel elektrota iletmek.</w:t>
      </w:r>
    </w:p>
    <w:p w:rsidR="00DE11CF" w:rsidRDefault="00DE11CF" w:rsidP="00CD6685">
      <w:pPr>
        <w:pStyle w:val="NormalWeb"/>
        <w:numPr>
          <w:ilvl w:val="0"/>
          <w:numId w:val="22"/>
        </w:numPr>
      </w:pPr>
      <w:r>
        <w:rPr>
          <w:rStyle w:val="Gl"/>
        </w:rPr>
        <w:t>Malzeme:</w:t>
      </w:r>
      <w:r>
        <w:t xml:space="preserve"> Genellikle bakır veya bakır alaşımları.</w:t>
      </w:r>
    </w:p>
    <w:p w:rsidR="00DE11CF" w:rsidRDefault="00DE11CF" w:rsidP="00CD6685">
      <w:pPr>
        <w:pStyle w:val="NormalWeb"/>
        <w:numPr>
          <w:ilvl w:val="0"/>
          <w:numId w:val="22"/>
        </w:numPr>
      </w:pPr>
      <w:r>
        <w:rPr>
          <w:rStyle w:val="Gl"/>
        </w:rPr>
        <w:t>Boyutlama:</w:t>
      </w:r>
      <w:r>
        <w:t xml:space="preserve"> Tel çapıyla birebir aynı olmalıdır.</w:t>
      </w:r>
    </w:p>
    <w:p w:rsidR="00DE11CF" w:rsidRDefault="00DE11CF" w:rsidP="00CD6685">
      <w:pPr>
        <w:pStyle w:val="NormalWeb"/>
        <w:numPr>
          <w:ilvl w:val="0"/>
          <w:numId w:val="22"/>
        </w:numPr>
      </w:pPr>
      <w:r>
        <w:rPr>
          <w:rStyle w:val="Gl"/>
        </w:rPr>
        <w:t>Aşınma:</w:t>
      </w:r>
      <w:r>
        <w:t xml:space="preserve"> Delik büyürse veya yanma izleri oluşursa değiştirilmelidir.</w:t>
      </w:r>
    </w:p>
    <w:p w:rsidR="00DE11CF" w:rsidRDefault="00F40829" w:rsidP="00DE11CF">
      <w:r>
        <w:rPr>
          <w:noProof/>
        </w:rPr>
        <w:pict>
          <v:rect id="_x0000_i1060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5.4 Nozullar (Nozzles)</w:t>
      </w:r>
    </w:p>
    <w:p w:rsidR="00DE11CF" w:rsidRDefault="00DE11CF" w:rsidP="00CD6685">
      <w:pPr>
        <w:pStyle w:val="NormalWeb"/>
        <w:numPr>
          <w:ilvl w:val="0"/>
          <w:numId w:val="23"/>
        </w:numPr>
      </w:pPr>
      <w:r>
        <w:rPr>
          <w:rStyle w:val="Gl"/>
        </w:rPr>
        <w:t>Amacı:</w:t>
      </w:r>
      <w:r>
        <w:t xml:space="preserve"> Koruyucu gazı kaynak banyosuna yönlendirmek.</w:t>
      </w:r>
    </w:p>
    <w:p w:rsidR="00DE11CF" w:rsidRDefault="00DE11CF" w:rsidP="00CD6685">
      <w:pPr>
        <w:pStyle w:val="NormalWeb"/>
        <w:numPr>
          <w:ilvl w:val="0"/>
          <w:numId w:val="23"/>
        </w:numPr>
      </w:pPr>
      <w:r>
        <w:rPr>
          <w:rStyle w:val="Gl"/>
        </w:rPr>
        <w:t>Türleri:</w:t>
      </w:r>
      <w:r>
        <w:t xml:space="preserve"> Silindirik veya konik.</w:t>
      </w:r>
    </w:p>
    <w:p w:rsidR="00DE11CF" w:rsidRDefault="00DE11CF" w:rsidP="00CD6685">
      <w:pPr>
        <w:pStyle w:val="NormalWeb"/>
        <w:numPr>
          <w:ilvl w:val="0"/>
          <w:numId w:val="23"/>
        </w:numPr>
      </w:pPr>
      <w:r>
        <w:rPr>
          <w:rStyle w:val="Gl"/>
        </w:rPr>
        <w:t>Bakım:</w:t>
      </w:r>
      <w:r>
        <w:t xml:space="preserve"> Sıçrantılardan temiz tutulmalı; anti-spatter sprey veya jel kullanılabilir.</w:t>
      </w:r>
    </w:p>
    <w:p w:rsidR="00DE11CF" w:rsidRDefault="00F40829" w:rsidP="00DE11CF">
      <w:r>
        <w:rPr>
          <w:noProof/>
        </w:rPr>
        <w:pict>
          <v:rect id="_x0000_i1061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5.5 Liner’lar</w:t>
      </w:r>
    </w:p>
    <w:p w:rsidR="00DE11CF" w:rsidRDefault="00DE11CF" w:rsidP="00CD6685">
      <w:pPr>
        <w:pStyle w:val="NormalWeb"/>
        <w:numPr>
          <w:ilvl w:val="0"/>
          <w:numId w:val="24"/>
        </w:numPr>
      </w:pPr>
      <w:r>
        <w:rPr>
          <w:rStyle w:val="Gl"/>
        </w:rPr>
        <w:t>Görevi:</w:t>
      </w:r>
      <w:r>
        <w:t xml:space="preserve"> Telin torç kablosu içinde sorunsuz ilerlemesini sağlamak.</w:t>
      </w:r>
    </w:p>
    <w:p w:rsidR="00DE11CF" w:rsidRDefault="00DE11CF" w:rsidP="00CD6685">
      <w:pPr>
        <w:pStyle w:val="NormalWeb"/>
        <w:numPr>
          <w:ilvl w:val="0"/>
          <w:numId w:val="24"/>
        </w:numPr>
      </w:pPr>
      <w:r>
        <w:rPr>
          <w:rStyle w:val="Gl"/>
        </w:rPr>
        <w:t>Malzeme:</w:t>
      </w:r>
    </w:p>
    <w:p w:rsidR="00DE11CF" w:rsidRDefault="00DE11CF" w:rsidP="00CD6685">
      <w:pPr>
        <w:pStyle w:val="NormalWeb"/>
        <w:numPr>
          <w:ilvl w:val="1"/>
          <w:numId w:val="24"/>
        </w:numPr>
      </w:pPr>
      <w:r>
        <w:t>Çelik teller için çelik liner</w:t>
      </w:r>
    </w:p>
    <w:p w:rsidR="00DE11CF" w:rsidRDefault="00DE11CF" w:rsidP="00CD6685">
      <w:pPr>
        <w:pStyle w:val="NormalWeb"/>
        <w:numPr>
          <w:ilvl w:val="1"/>
          <w:numId w:val="24"/>
        </w:numPr>
      </w:pPr>
      <w:r>
        <w:t>Alüminyum için teflon veya naylon liner</w:t>
      </w:r>
    </w:p>
    <w:p w:rsidR="00DE11CF" w:rsidRDefault="00DE11CF" w:rsidP="00CD6685">
      <w:pPr>
        <w:pStyle w:val="NormalWeb"/>
        <w:numPr>
          <w:ilvl w:val="0"/>
          <w:numId w:val="24"/>
        </w:numPr>
      </w:pPr>
      <w:r>
        <w:rPr>
          <w:rStyle w:val="Gl"/>
        </w:rPr>
        <w:t>Bakım:</w:t>
      </w:r>
      <w:r>
        <w:t xml:space="preserve"> Toz, kir ve metal parçacıkları biriktiğinde değiştirilmelidir.</w:t>
      </w:r>
    </w:p>
    <w:p w:rsidR="00DE11CF" w:rsidRDefault="00F40829" w:rsidP="00DE11CF">
      <w:r>
        <w:rPr>
          <w:noProof/>
        </w:rPr>
        <w:pict>
          <v:rect id="_x0000_i1062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5.6 Tahrik Makaraları (Drive Rolls)</w:t>
      </w:r>
    </w:p>
    <w:p w:rsidR="00DE11CF" w:rsidRDefault="00DE11CF" w:rsidP="00CD6685">
      <w:pPr>
        <w:pStyle w:val="NormalWeb"/>
        <w:numPr>
          <w:ilvl w:val="0"/>
          <w:numId w:val="25"/>
        </w:numPr>
      </w:pPr>
      <w:r>
        <w:rPr>
          <w:rStyle w:val="Gl"/>
        </w:rPr>
        <w:t>Görevi:</w:t>
      </w:r>
      <w:r>
        <w:t xml:space="preserve"> Teli makaradan torca sorunsuz şekilde beslemek.</w:t>
      </w:r>
    </w:p>
    <w:p w:rsidR="00DE11CF" w:rsidRDefault="00DE11CF" w:rsidP="00CD6685">
      <w:pPr>
        <w:pStyle w:val="NormalWeb"/>
        <w:numPr>
          <w:ilvl w:val="0"/>
          <w:numId w:val="25"/>
        </w:numPr>
      </w:pPr>
      <w:r>
        <w:rPr>
          <w:rStyle w:val="Gl"/>
        </w:rPr>
        <w:t>Türleri:</w:t>
      </w:r>
    </w:p>
    <w:p w:rsidR="00DE11CF" w:rsidRDefault="00DE11CF" w:rsidP="00CD6685">
      <w:pPr>
        <w:pStyle w:val="NormalWeb"/>
        <w:numPr>
          <w:ilvl w:val="1"/>
          <w:numId w:val="25"/>
        </w:numPr>
      </w:pPr>
      <w:r>
        <w:rPr>
          <w:rStyle w:val="Gl"/>
        </w:rPr>
        <w:t>V-kanal:</w:t>
      </w:r>
      <w:r>
        <w:t xml:space="preserve"> Katı tel için</w:t>
      </w:r>
    </w:p>
    <w:p w:rsidR="00DE11CF" w:rsidRDefault="00DE11CF" w:rsidP="00CD6685">
      <w:pPr>
        <w:pStyle w:val="NormalWeb"/>
        <w:numPr>
          <w:ilvl w:val="1"/>
          <w:numId w:val="25"/>
        </w:numPr>
      </w:pPr>
      <w:r>
        <w:rPr>
          <w:rStyle w:val="Gl"/>
        </w:rPr>
        <w:t>Dişli (Knurled):</w:t>
      </w:r>
      <w:r>
        <w:t xml:space="preserve"> Özlü tel için</w:t>
      </w:r>
    </w:p>
    <w:p w:rsidR="00DE11CF" w:rsidRDefault="00DE11CF" w:rsidP="00CD6685">
      <w:pPr>
        <w:pStyle w:val="NormalWeb"/>
        <w:numPr>
          <w:ilvl w:val="1"/>
          <w:numId w:val="25"/>
        </w:numPr>
      </w:pPr>
      <w:r>
        <w:rPr>
          <w:rStyle w:val="Gl"/>
        </w:rPr>
        <w:t>U-kanal:</w:t>
      </w:r>
      <w:r>
        <w:t xml:space="preserve"> Alüminyum gibi yumuşak teller için</w:t>
      </w:r>
    </w:p>
    <w:p w:rsidR="00DE11CF" w:rsidRDefault="00DE11CF" w:rsidP="00CD6685">
      <w:pPr>
        <w:pStyle w:val="NormalWeb"/>
        <w:numPr>
          <w:ilvl w:val="0"/>
          <w:numId w:val="25"/>
        </w:numPr>
      </w:pPr>
      <w:r>
        <w:rPr>
          <w:rStyle w:val="Gl"/>
        </w:rPr>
        <w:t>Ayar:</w:t>
      </w:r>
      <w:r>
        <w:t xml:space="preserve"> Doğru sıkılık kaymayı ve tel deformasyonunu önler.</w:t>
      </w:r>
    </w:p>
    <w:p w:rsidR="00DE11CF" w:rsidRDefault="00F40829" w:rsidP="00DE11CF">
      <w:r>
        <w:rPr>
          <w:noProof/>
        </w:rPr>
        <w:lastRenderedPageBreak/>
        <w:pict>
          <v:rect id="_x0000_i1063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6. Kaynağa Hazırlık (Preparation for Welding)</w:t>
      </w:r>
    </w:p>
    <w:p w:rsidR="00DE11CF" w:rsidRDefault="00DE11CF" w:rsidP="00DE11CF">
      <w:pPr>
        <w:pStyle w:val="NormalWeb"/>
      </w:pPr>
      <w:r>
        <w:t>Doğru hazırlık, güçlü, temiz ve hatasız kaynaklar elde etmenin temel şartıdır.</w:t>
      </w:r>
      <w:r>
        <w:br/>
        <w:t xml:space="preserve">En gelişmiş kaynak makinesi bile </w:t>
      </w:r>
      <w:r>
        <w:rPr>
          <w:rStyle w:val="Gl"/>
        </w:rPr>
        <w:t>kötü yüzey hazırlığı veya yanlış kurulum</w:t>
      </w:r>
      <w:r>
        <w:t xml:space="preserve"> ile kaliteli sonuç veremez.</w:t>
      </w:r>
    </w:p>
    <w:p w:rsidR="00DE11CF" w:rsidRDefault="00F40829" w:rsidP="00DE11CF">
      <w:r>
        <w:rPr>
          <w:noProof/>
        </w:rPr>
        <w:pict>
          <v:rect id="_x0000_i1064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6.1 İş Parçası Hazırlığı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1) Metal Yüzey Temizliği</w:t>
      </w:r>
    </w:p>
    <w:p w:rsidR="00DE11CF" w:rsidRDefault="00DE11CF" w:rsidP="00CD6685">
      <w:pPr>
        <w:pStyle w:val="NormalWeb"/>
        <w:numPr>
          <w:ilvl w:val="0"/>
          <w:numId w:val="26"/>
        </w:numPr>
      </w:pPr>
      <w:r>
        <w:t xml:space="preserve">Pas, boya, yağ, kir ve hadde tufalini </w:t>
      </w:r>
      <w:r>
        <w:rPr>
          <w:rStyle w:val="Gl"/>
        </w:rPr>
        <w:t>tel fırça, taşlama diski veya kimyasal temizleyiciyle</w:t>
      </w:r>
      <w:r>
        <w:t xml:space="preserve"> giderin.</w:t>
      </w:r>
    </w:p>
    <w:p w:rsidR="00DE11CF" w:rsidRDefault="00DE11CF" w:rsidP="00CD6685">
      <w:pPr>
        <w:pStyle w:val="NormalWeb"/>
        <w:numPr>
          <w:ilvl w:val="0"/>
          <w:numId w:val="26"/>
        </w:numPr>
      </w:pPr>
      <w:r>
        <w:t xml:space="preserve">Temizlenmemiş yüzeyler; </w:t>
      </w:r>
      <w:r>
        <w:rPr>
          <w:rStyle w:val="Gl"/>
        </w:rPr>
        <w:t>gözenek, kaynaşma eksikliği ve kötü dikiş görünümü</w:t>
      </w:r>
      <w:r>
        <w:t xml:space="preserve"> oluşturur.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2) Ağız Açma (Edge Preparation)</w:t>
      </w:r>
    </w:p>
    <w:p w:rsidR="00DE11CF" w:rsidRDefault="00DE11CF" w:rsidP="00CD6685">
      <w:pPr>
        <w:pStyle w:val="NormalWeb"/>
        <w:numPr>
          <w:ilvl w:val="0"/>
          <w:numId w:val="27"/>
        </w:numPr>
      </w:pPr>
      <w:r>
        <w:t>Kalın malzemelerde tam nüfuziyet için kenarları pah kırın.</w:t>
      </w:r>
    </w:p>
    <w:p w:rsidR="00DE11CF" w:rsidRDefault="00DE11CF" w:rsidP="00CD6685">
      <w:pPr>
        <w:pStyle w:val="NormalWeb"/>
        <w:numPr>
          <w:ilvl w:val="0"/>
          <w:numId w:val="27"/>
        </w:numPr>
      </w:pPr>
      <w:r>
        <w:t xml:space="preserve">Yaygın ek yeri türleri: </w:t>
      </w:r>
      <w:r>
        <w:rPr>
          <w:rStyle w:val="Gl"/>
        </w:rPr>
        <w:t>alın, bindirme, köşe, kenar ve T-kaynak.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3) Montaj ve Hizalama</w:t>
      </w:r>
    </w:p>
    <w:p w:rsidR="00DE11CF" w:rsidRDefault="00DE11CF" w:rsidP="00CD6685">
      <w:pPr>
        <w:pStyle w:val="NormalWeb"/>
        <w:numPr>
          <w:ilvl w:val="0"/>
          <w:numId w:val="28"/>
        </w:numPr>
      </w:pPr>
      <w:r>
        <w:t>Parçaları ek yeri tasarımına uygun konumlandırın.</w:t>
      </w:r>
    </w:p>
    <w:p w:rsidR="00DE11CF" w:rsidRDefault="00DE11CF" w:rsidP="00CD6685">
      <w:pPr>
        <w:pStyle w:val="NormalWeb"/>
        <w:numPr>
          <w:ilvl w:val="0"/>
          <w:numId w:val="28"/>
        </w:numPr>
      </w:pPr>
      <w:r>
        <w:t>Mengene, mıknatıs veya fikstür kullanarak sabitleyin.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4) Puntalama (Tack Welding)</w:t>
      </w:r>
    </w:p>
    <w:p w:rsidR="00DE11CF" w:rsidRDefault="00DE11CF" w:rsidP="00CD6685">
      <w:pPr>
        <w:pStyle w:val="NormalWeb"/>
        <w:numPr>
          <w:ilvl w:val="0"/>
          <w:numId w:val="29"/>
        </w:numPr>
      </w:pPr>
      <w:r>
        <w:t>Son geçişten önce parçaları yerinde tutmak için küçük puntalar atın.</w:t>
      </w:r>
    </w:p>
    <w:p w:rsidR="00DE11CF" w:rsidRDefault="00DE11CF" w:rsidP="00CD6685">
      <w:pPr>
        <w:pStyle w:val="NormalWeb"/>
        <w:numPr>
          <w:ilvl w:val="0"/>
          <w:numId w:val="29"/>
        </w:numPr>
      </w:pPr>
      <w:r>
        <w:t xml:space="preserve">Kaynak sırasında </w:t>
      </w:r>
      <w:r>
        <w:rPr>
          <w:rStyle w:val="Gl"/>
        </w:rPr>
        <w:t>çarpılmayı ve hizalama bozulmasını</w:t>
      </w:r>
      <w:r>
        <w:t xml:space="preserve"> önler.</w:t>
      </w:r>
    </w:p>
    <w:p w:rsidR="00DE11CF" w:rsidRDefault="00F40829" w:rsidP="00DE11CF">
      <w:r>
        <w:rPr>
          <w:noProof/>
        </w:rPr>
        <w:pict>
          <v:rect id="_x0000_i1065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6.2 Makine Ayarları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1) Güç Kaynağı Ayarları</w:t>
      </w:r>
    </w:p>
    <w:p w:rsidR="00DE11CF" w:rsidRDefault="00DE11CF" w:rsidP="00CD6685">
      <w:pPr>
        <w:pStyle w:val="NormalWeb"/>
        <w:numPr>
          <w:ilvl w:val="0"/>
          <w:numId w:val="30"/>
        </w:numPr>
      </w:pPr>
      <w:r>
        <w:t>Voltaj ve amperi malzeme kalınlığına, tel tipine ve gaz türüne göre ayarlayın.</w:t>
      </w:r>
    </w:p>
    <w:p w:rsidR="00DE11CF" w:rsidRDefault="00DE11CF" w:rsidP="00CD6685">
      <w:pPr>
        <w:pStyle w:val="NormalWeb"/>
        <w:numPr>
          <w:ilvl w:val="0"/>
          <w:numId w:val="30"/>
        </w:numPr>
      </w:pPr>
      <w:r>
        <w:t xml:space="preserve">Üretici parametre tablolarına veya </w:t>
      </w:r>
      <w:r>
        <w:rPr>
          <w:rStyle w:val="Gl"/>
        </w:rPr>
        <w:t>WPS</w:t>
      </w:r>
      <w:r>
        <w:t>’e bakın.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2) Tel Besleme Hızı</w:t>
      </w:r>
    </w:p>
    <w:p w:rsidR="00DE11CF" w:rsidRDefault="00DE11CF" w:rsidP="00CD6685">
      <w:pPr>
        <w:pStyle w:val="NormalWeb"/>
        <w:numPr>
          <w:ilvl w:val="0"/>
          <w:numId w:val="31"/>
        </w:numPr>
      </w:pPr>
      <w:r>
        <w:lastRenderedPageBreak/>
        <w:t>Akımı ve dolgu hızını kontrol eder.</w:t>
      </w:r>
    </w:p>
    <w:p w:rsidR="00DE11CF" w:rsidRDefault="00DE11CF" w:rsidP="00CD6685">
      <w:pPr>
        <w:pStyle w:val="NormalWeb"/>
        <w:numPr>
          <w:ilvl w:val="0"/>
          <w:numId w:val="31"/>
        </w:numPr>
      </w:pPr>
      <w:r>
        <w:t>Çok hızlı → fazla sıçrantı</w:t>
      </w:r>
    </w:p>
    <w:p w:rsidR="00DE11CF" w:rsidRDefault="00DE11CF" w:rsidP="00CD6685">
      <w:pPr>
        <w:pStyle w:val="NormalWeb"/>
        <w:numPr>
          <w:ilvl w:val="0"/>
          <w:numId w:val="31"/>
        </w:numPr>
      </w:pPr>
      <w:r>
        <w:t>Çok yavaş → ark kararsızlığı, kötü nüfuziyet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3) Polarite</w:t>
      </w:r>
    </w:p>
    <w:p w:rsidR="00DE11CF" w:rsidRDefault="00DE11CF" w:rsidP="00CD6685">
      <w:pPr>
        <w:pStyle w:val="NormalWeb"/>
        <w:numPr>
          <w:ilvl w:val="0"/>
          <w:numId w:val="32"/>
        </w:numPr>
      </w:pPr>
      <w:r>
        <w:t xml:space="preserve">MIG/MAG uygulamalarının çoğunda </w:t>
      </w:r>
      <w:r>
        <w:rPr>
          <w:rStyle w:val="Gl"/>
        </w:rPr>
        <w:t>DCEP</w:t>
      </w:r>
      <w:r>
        <w:t xml:space="preserve"> kullanılır.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4) İndüktans Ayarı (Varsa)</w:t>
      </w:r>
    </w:p>
    <w:p w:rsidR="00DE11CF" w:rsidRDefault="00DE11CF" w:rsidP="00CD6685">
      <w:pPr>
        <w:pStyle w:val="NormalWeb"/>
        <w:numPr>
          <w:ilvl w:val="0"/>
          <w:numId w:val="33"/>
        </w:numPr>
      </w:pPr>
      <w:r>
        <w:rPr>
          <w:rStyle w:val="Gl"/>
        </w:rPr>
        <w:t>Yüksek indüktans:</w:t>
      </w:r>
      <w:r>
        <w:t xml:space="preserve"> Yumuşak ark, daha az sıçrantı</w:t>
      </w:r>
    </w:p>
    <w:p w:rsidR="00DE11CF" w:rsidRDefault="00DE11CF" w:rsidP="00CD6685">
      <w:pPr>
        <w:pStyle w:val="NormalWeb"/>
        <w:numPr>
          <w:ilvl w:val="0"/>
          <w:numId w:val="33"/>
        </w:numPr>
      </w:pPr>
      <w:r>
        <w:rPr>
          <w:rStyle w:val="Gl"/>
        </w:rPr>
        <w:t>Düşük indüktans:</w:t>
      </w:r>
      <w:r>
        <w:t xml:space="preserve"> Keskin ark, daha fazla nüfuziyet</w:t>
      </w:r>
    </w:p>
    <w:p w:rsidR="00DE11CF" w:rsidRDefault="00F40829" w:rsidP="00DE11CF">
      <w:r>
        <w:rPr>
          <w:noProof/>
        </w:rPr>
        <w:pict>
          <v:rect id="_x0000_i1066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6.3 Koruyucu Gaz Ayarı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1) Gaz Seçimi</w:t>
      </w:r>
    </w:p>
    <w:p w:rsidR="00DE11CF" w:rsidRDefault="00DE11CF" w:rsidP="00DE11CF">
      <w:pPr>
        <w:pStyle w:val="NormalWeb"/>
      </w:pPr>
      <w:r>
        <w:t>Malzeme türüne göre belirlenir (bkz. Bölüm 5).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2) Akış Hızı</w:t>
      </w:r>
    </w:p>
    <w:p w:rsidR="00DE11CF" w:rsidRDefault="00DE11CF" w:rsidP="00CD6685">
      <w:pPr>
        <w:pStyle w:val="NormalWeb"/>
        <w:numPr>
          <w:ilvl w:val="0"/>
          <w:numId w:val="34"/>
        </w:numPr>
      </w:pPr>
      <w:r>
        <w:t xml:space="preserve">Tipik değer </w:t>
      </w:r>
      <w:r>
        <w:rPr>
          <w:rStyle w:val="Gl"/>
        </w:rPr>
        <w:t>10–20 L/dk</w:t>
      </w:r>
    </w:p>
    <w:p w:rsidR="00DE11CF" w:rsidRDefault="00DE11CF" w:rsidP="00CD6685">
      <w:pPr>
        <w:pStyle w:val="NormalWeb"/>
        <w:numPr>
          <w:ilvl w:val="0"/>
          <w:numId w:val="34"/>
        </w:numPr>
      </w:pPr>
      <w:r>
        <w:t>Rüzgarlı alanlarda daha yüksek gerebilir.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3) Kaçak Kontrolü</w:t>
      </w:r>
    </w:p>
    <w:p w:rsidR="00DE11CF" w:rsidRDefault="00DE11CF" w:rsidP="00CD6685">
      <w:pPr>
        <w:pStyle w:val="NormalWeb"/>
        <w:numPr>
          <w:ilvl w:val="0"/>
          <w:numId w:val="35"/>
        </w:numPr>
      </w:pPr>
      <w:r>
        <w:t>Hortum, bağlantı ve regülatörlerde kaçak olup olmadığını kontrol edin.</w:t>
      </w:r>
    </w:p>
    <w:p w:rsidR="00DE11CF" w:rsidRDefault="00F40829" w:rsidP="00DE11CF">
      <w:r>
        <w:rPr>
          <w:noProof/>
        </w:rPr>
        <w:pict>
          <v:rect id="_x0000_i1067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6.4 Torç Hazırlığı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1) Kontak Ucu</w:t>
      </w:r>
    </w:p>
    <w:p w:rsidR="00DE11CF" w:rsidRDefault="00DE11CF" w:rsidP="00CD6685">
      <w:pPr>
        <w:pStyle w:val="NormalWeb"/>
        <w:numPr>
          <w:ilvl w:val="0"/>
          <w:numId w:val="36"/>
        </w:numPr>
      </w:pPr>
      <w:r>
        <w:t>Tel çapıyla uyumlu olmalı, aşınmamış olmalı.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2) Nozul</w:t>
      </w:r>
    </w:p>
    <w:p w:rsidR="00DE11CF" w:rsidRDefault="00DE11CF" w:rsidP="00CD6685">
      <w:pPr>
        <w:pStyle w:val="NormalWeb"/>
        <w:numPr>
          <w:ilvl w:val="0"/>
          <w:numId w:val="37"/>
        </w:numPr>
      </w:pPr>
      <w:r>
        <w:t>Sıçrantı birikiminden temiz tutulmalı.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3) Liner</w:t>
      </w:r>
    </w:p>
    <w:p w:rsidR="00DE11CF" w:rsidRDefault="00DE11CF" w:rsidP="00CD6685">
      <w:pPr>
        <w:pStyle w:val="NormalWeb"/>
        <w:numPr>
          <w:ilvl w:val="0"/>
          <w:numId w:val="38"/>
        </w:numPr>
      </w:pPr>
      <w:r>
        <w:t>Tel beslemesi pürüzsüz değilse değiştirin.</w:t>
      </w:r>
    </w:p>
    <w:p w:rsidR="00DE11CF" w:rsidRDefault="00F40829" w:rsidP="00DE11CF">
      <w:r>
        <w:rPr>
          <w:noProof/>
        </w:rPr>
        <w:lastRenderedPageBreak/>
        <w:pict>
          <v:rect id="_x0000_i1068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6.5 Çalışma Alanı Hazırlığı</w:t>
      </w:r>
    </w:p>
    <w:p w:rsidR="00DE11CF" w:rsidRDefault="00DE11CF" w:rsidP="00CD6685">
      <w:pPr>
        <w:pStyle w:val="NormalWeb"/>
        <w:numPr>
          <w:ilvl w:val="0"/>
          <w:numId w:val="39"/>
        </w:numPr>
      </w:pPr>
      <w:r>
        <w:t>Yeterli aydınlatma ve havalandırma sağlayın.</w:t>
      </w:r>
    </w:p>
    <w:p w:rsidR="00DE11CF" w:rsidRDefault="00DE11CF" w:rsidP="00CD6685">
      <w:pPr>
        <w:pStyle w:val="NormalWeb"/>
        <w:numPr>
          <w:ilvl w:val="0"/>
          <w:numId w:val="39"/>
        </w:numPr>
      </w:pPr>
      <w:r>
        <w:t>Yanıcı maddeleri alandan uzaklaştırın.</w:t>
      </w:r>
    </w:p>
    <w:p w:rsidR="00DE11CF" w:rsidRDefault="00DE11CF" w:rsidP="00CD6685">
      <w:pPr>
        <w:pStyle w:val="NormalWeb"/>
        <w:numPr>
          <w:ilvl w:val="0"/>
          <w:numId w:val="39"/>
        </w:numPr>
      </w:pPr>
      <w:r>
        <w:t>Mengene, kelepçe ve aletleri erişilebilir konuma yerleştirin.</w:t>
      </w:r>
    </w:p>
    <w:p w:rsidR="00DE11CF" w:rsidRDefault="00DE11CF" w:rsidP="00CD6685">
      <w:pPr>
        <w:pStyle w:val="NormalWeb"/>
        <w:numPr>
          <w:ilvl w:val="0"/>
          <w:numId w:val="39"/>
        </w:numPr>
      </w:pPr>
      <w:r>
        <w:t xml:space="preserve">Çevredeki kişileri korumak için </w:t>
      </w:r>
      <w:r>
        <w:rPr>
          <w:rStyle w:val="Gl"/>
        </w:rPr>
        <w:t>kaynak perdeleri</w:t>
      </w:r>
      <w:r>
        <w:t xml:space="preserve"> kullanın.</w:t>
      </w:r>
    </w:p>
    <w:p w:rsidR="00DE11CF" w:rsidRDefault="00F40829" w:rsidP="00DE11CF">
      <w:r>
        <w:rPr>
          <w:noProof/>
        </w:rPr>
        <w:pict>
          <v:rect id="_x0000_i1069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7. Kaynak Teknikleri (Welding Techniques)</w:t>
      </w:r>
    </w:p>
    <w:p w:rsidR="00DE11CF" w:rsidRDefault="00DE11CF" w:rsidP="00DE11CF">
      <w:pPr>
        <w:pStyle w:val="NormalWeb"/>
      </w:pPr>
      <w:r>
        <w:t xml:space="preserve">Doğru teknikler uygulandığında MIG/MAG kaynağı </w:t>
      </w:r>
      <w:r>
        <w:rPr>
          <w:rStyle w:val="Gl"/>
        </w:rPr>
        <w:t>sağlam ve yüksek kaliteli</w:t>
      </w:r>
      <w:r>
        <w:t xml:space="preserve"> dikişler üretir.</w:t>
      </w:r>
      <w:r>
        <w:br/>
        <w:t>Kaynakçı; torç açısı, ilerleme hızı ve dikiş şekli üzerinde tam kontrol sağlamalıdır.</w:t>
      </w:r>
    </w:p>
    <w:p w:rsidR="00DE11CF" w:rsidRDefault="00F40829" w:rsidP="00DE11CF">
      <w:r>
        <w:rPr>
          <w:noProof/>
        </w:rPr>
        <w:pict>
          <v:rect id="_x0000_i1070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7.1 Torç Pozisyonu ve Açılar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1) İş Açısı (Work Angle)</w:t>
      </w:r>
    </w:p>
    <w:p w:rsidR="00DE11CF" w:rsidRDefault="00DE11CF" w:rsidP="00DE11CF">
      <w:pPr>
        <w:pStyle w:val="NormalWeb"/>
      </w:pPr>
      <w:r>
        <w:t>Torç ile iş parçası arasındaki, ek yeri genişliği boyunca ölçülen açıdır.</w:t>
      </w:r>
    </w:p>
    <w:p w:rsidR="00DE11CF" w:rsidRDefault="00DE11CF" w:rsidP="00CD6685">
      <w:pPr>
        <w:pStyle w:val="NormalWeb"/>
        <w:numPr>
          <w:ilvl w:val="0"/>
          <w:numId w:val="40"/>
        </w:numPr>
      </w:pPr>
      <w:r>
        <w:rPr>
          <w:rStyle w:val="Gl"/>
        </w:rPr>
        <w:t>Alın Kaynağı:</w:t>
      </w:r>
      <w:r>
        <w:t xml:space="preserve"> Genellikle iş parçasına 90°</w:t>
      </w:r>
    </w:p>
    <w:p w:rsidR="00DE11CF" w:rsidRDefault="00DE11CF" w:rsidP="00CD6685">
      <w:pPr>
        <w:pStyle w:val="NormalWeb"/>
        <w:numPr>
          <w:ilvl w:val="0"/>
          <w:numId w:val="40"/>
        </w:numPr>
      </w:pPr>
      <w:r>
        <w:rPr>
          <w:rStyle w:val="Gl"/>
        </w:rPr>
        <w:t>Köşe Kaynağı:</w:t>
      </w:r>
      <w:r>
        <w:t xml:space="preserve"> İki plaka arasında yaklaşık 45°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2) İlerleme Açısı (Travel Angle)</w:t>
      </w:r>
    </w:p>
    <w:p w:rsidR="00DE11CF" w:rsidRDefault="00DE11CF" w:rsidP="00CD6685">
      <w:pPr>
        <w:pStyle w:val="NormalWeb"/>
        <w:numPr>
          <w:ilvl w:val="0"/>
          <w:numId w:val="41"/>
        </w:numPr>
      </w:pPr>
      <w:r>
        <w:rPr>
          <w:rStyle w:val="Gl"/>
        </w:rPr>
        <w:t>İtme Tekniği (Push / Forehand):</w:t>
      </w:r>
      <w:r>
        <w:br/>
        <w:t>Torç, ilerleme yönüne doğru 5–15° eğilir.</w:t>
      </w:r>
      <w:r>
        <w:br/>
        <w:t>→ Daha geniş, daha düz dikiş</w:t>
      </w:r>
      <w:r>
        <w:br/>
        <w:t>→ Daha az nüfuziyet</w:t>
      </w:r>
    </w:p>
    <w:p w:rsidR="00DE11CF" w:rsidRDefault="00DE11CF" w:rsidP="00CD6685">
      <w:pPr>
        <w:pStyle w:val="NormalWeb"/>
        <w:numPr>
          <w:ilvl w:val="0"/>
          <w:numId w:val="41"/>
        </w:numPr>
      </w:pPr>
      <w:r>
        <w:rPr>
          <w:rStyle w:val="Gl"/>
        </w:rPr>
        <w:t>Çekme Tekniği (Pull / Backhand):</w:t>
      </w:r>
      <w:r>
        <w:br/>
        <w:t>Torç, kaynağa doğru 5–15° geri eğilir.</w:t>
      </w:r>
      <w:r>
        <w:br/>
        <w:t>→ Daha dar, daha derin nüfuziyet</w:t>
      </w:r>
    </w:p>
    <w:p w:rsidR="00DE11CF" w:rsidRDefault="00F40829" w:rsidP="00DE11CF">
      <w:r>
        <w:rPr>
          <w:noProof/>
        </w:rPr>
        <w:pict>
          <v:rect id="_x0000_i1071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7.2 İlerleme Hızı</w:t>
      </w:r>
    </w:p>
    <w:p w:rsidR="00DE11CF" w:rsidRDefault="00DE11CF" w:rsidP="00CD6685">
      <w:pPr>
        <w:pStyle w:val="NormalWeb"/>
        <w:numPr>
          <w:ilvl w:val="0"/>
          <w:numId w:val="42"/>
        </w:numPr>
      </w:pPr>
      <w:r>
        <w:rPr>
          <w:rStyle w:val="Gl"/>
        </w:rPr>
        <w:t>Çok Hızlı:</w:t>
      </w:r>
      <w:r>
        <w:t xml:space="preserve"> Dar dikiş, kaynaşma eksikliği, kertik</w:t>
      </w:r>
    </w:p>
    <w:p w:rsidR="00DE11CF" w:rsidRDefault="00DE11CF" w:rsidP="00CD6685">
      <w:pPr>
        <w:pStyle w:val="NormalWeb"/>
        <w:numPr>
          <w:ilvl w:val="0"/>
          <w:numId w:val="42"/>
        </w:numPr>
      </w:pPr>
      <w:r>
        <w:rPr>
          <w:rStyle w:val="Gl"/>
        </w:rPr>
        <w:t>Çok Yavaş:</w:t>
      </w:r>
      <w:r>
        <w:t xml:space="preserve"> Aşırı ısı girdisi, geniş dikiş, delik açma riski</w:t>
      </w:r>
    </w:p>
    <w:p w:rsidR="00DE11CF" w:rsidRDefault="00DE11CF" w:rsidP="00DE11CF">
      <w:pPr>
        <w:pStyle w:val="NormalWeb"/>
      </w:pPr>
      <w:r>
        <w:lastRenderedPageBreak/>
        <w:t xml:space="preserve">Hedef: </w:t>
      </w:r>
      <w:r>
        <w:rPr>
          <w:rStyle w:val="Gl"/>
        </w:rPr>
        <w:t>Düzenli, temiz ve sıçrantısız bir dikiş profili</w:t>
      </w:r>
    </w:p>
    <w:p w:rsidR="00DE11CF" w:rsidRDefault="00F40829" w:rsidP="00DE11CF">
      <w:r>
        <w:rPr>
          <w:noProof/>
        </w:rPr>
        <w:pict>
          <v:rect id="_x0000_i1072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7.3 Çıkıntı (Stickout)</w:t>
      </w:r>
    </w:p>
    <w:p w:rsidR="00DE11CF" w:rsidRDefault="00DE11CF" w:rsidP="00DE11CF">
      <w:pPr>
        <w:pStyle w:val="NormalWeb"/>
      </w:pPr>
      <w:r>
        <w:t>Kontak ucundan ark bölgesine kadar olan mesafe.</w:t>
      </w:r>
    </w:p>
    <w:p w:rsidR="00DE11CF" w:rsidRDefault="00DE11CF" w:rsidP="00CD6685">
      <w:pPr>
        <w:pStyle w:val="NormalWeb"/>
        <w:numPr>
          <w:ilvl w:val="0"/>
          <w:numId w:val="43"/>
        </w:numPr>
      </w:pPr>
      <w:r>
        <w:t xml:space="preserve">Tipik değer </w:t>
      </w:r>
      <w:r>
        <w:rPr>
          <w:rStyle w:val="Gl"/>
        </w:rPr>
        <w:t>10–15 mm</w:t>
      </w:r>
    </w:p>
    <w:p w:rsidR="00DE11CF" w:rsidRDefault="00DE11CF" w:rsidP="00CD6685">
      <w:pPr>
        <w:pStyle w:val="NormalWeb"/>
        <w:numPr>
          <w:ilvl w:val="0"/>
          <w:numId w:val="43"/>
        </w:numPr>
      </w:pPr>
      <w:r>
        <w:t>Aşırı stickout → daha az nüfuziyet, kararsız ark</w:t>
      </w:r>
    </w:p>
    <w:p w:rsidR="00DE11CF" w:rsidRDefault="00F40829" w:rsidP="00DE11CF">
      <w:r>
        <w:rPr>
          <w:noProof/>
        </w:rPr>
        <w:pict>
          <v:rect id="_x0000_i1073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7.4 Dikiş Türleri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1) Stringer Bead:</w:t>
      </w:r>
    </w:p>
    <w:p w:rsidR="00DE11CF" w:rsidRDefault="00DE11CF" w:rsidP="00DE11CF">
      <w:pPr>
        <w:pStyle w:val="NormalWeb"/>
      </w:pPr>
      <w:r>
        <w:t>Yan hareket olmadan düz ilerleme;</w:t>
      </w:r>
      <w:r>
        <w:br/>
        <w:t>kök paso ve dar ek yerleri için idealdir.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2) Weave Bead:</w:t>
      </w:r>
    </w:p>
    <w:p w:rsidR="00DE11CF" w:rsidRDefault="00DE11CF" w:rsidP="00DE11CF">
      <w:pPr>
        <w:pStyle w:val="NormalWeb"/>
      </w:pPr>
      <w:r>
        <w:t>Yan–yana hareketle daha geniş ek yerlerinin doldurulması;</w:t>
      </w:r>
      <w:r>
        <w:br/>
        <w:t>düzgün ve ritmik yapılmalıdır.</w:t>
      </w:r>
    </w:p>
    <w:p w:rsidR="00DE11CF" w:rsidRDefault="00F40829" w:rsidP="00DE11CF">
      <w:r>
        <w:rPr>
          <w:noProof/>
        </w:rPr>
        <w:pict>
          <v:rect id="_x0000_i1074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7.5 Pozisyonlu Kaynak (Positional Welding)</w:t>
      </w:r>
    </w:p>
    <w:p w:rsidR="00DE11CF" w:rsidRDefault="00DE11CF" w:rsidP="00DE11CF">
      <w:pPr>
        <w:pStyle w:val="NormalWeb"/>
      </w:pPr>
      <w:r>
        <w:t>Farklı pozisyonlarda kaynak, kaynak banyosunu kontrol etmek için ayar değişiklikleri gerektirir:</w:t>
      </w:r>
    </w:p>
    <w:p w:rsidR="00DE11CF" w:rsidRDefault="00DE11CF" w:rsidP="00CD6685">
      <w:pPr>
        <w:pStyle w:val="NormalWeb"/>
        <w:numPr>
          <w:ilvl w:val="0"/>
          <w:numId w:val="44"/>
        </w:numPr>
      </w:pPr>
      <w:r>
        <w:rPr>
          <w:rStyle w:val="Gl"/>
        </w:rPr>
        <w:t>Düz Pozisyon (1G/1F):</w:t>
      </w:r>
      <w:r>
        <w:t xml:space="preserve"> En kolay pozisyon; yerçekimi yardımcı olur.</w:t>
      </w:r>
    </w:p>
    <w:p w:rsidR="00DE11CF" w:rsidRDefault="00DE11CF" w:rsidP="00CD6685">
      <w:pPr>
        <w:pStyle w:val="NormalWeb"/>
        <w:numPr>
          <w:ilvl w:val="0"/>
          <w:numId w:val="44"/>
        </w:numPr>
      </w:pPr>
      <w:r>
        <w:rPr>
          <w:rStyle w:val="Gl"/>
        </w:rPr>
        <w:t>Yatay Pozisyon (2G/2F):</w:t>
      </w:r>
      <w:r>
        <w:t xml:space="preserve"> Sarkmayı önlemek için ısı girdisi kontrol edilmelidir.</w:t>
      </w:r>
    </w:p>
    <w:p w:rsidR="00DE11CF" w:rsidRDefault="00DE11CF" w:rsidP="00CD6685">
      <w:pPr>
        <w:pStyle w:val="NormalWeb"/>
        <w:numPr>
          <w:ilvl w:val="0"/>
          <w:numId w:val="44"/>
        </w:numPr>
      </w:pPr>
      <w:r>
        <w:rPr>
          <w:rStyle w:val="Gl"/>
        </w:rPr>
        <w:t>Dikey Pozisyon (3G/3F):</w:t>
      </w:r>
    </w:p>
    <w:p w:rsidR="00DE11CF" w:rsidRDefault="00DE11CF" w:rsidP="00CD6685">
      <w:pPr>
        <w:pStyle w:val="NormalWeb"/>
        <w:numPr>
          <w:ilvl w:val="1"/>
          <w:numId w:val="44"/>
        </w:numPr>
      </w:pPr>
      <w:r>
        <w:rPr>
          <w:rStyle w:val="Vurgu"/>
        </w:rPr>
        <w:t>Dikey yukarı:</w:t>
      </w:r>
      <w:r>
        <w:t xml:space="preserve"> Daha iyi nüfuziyet, kalın malzemelerde</w:t>
      </w:r>
    </w:p>
    <w:p w:rsidR="00DE11CF" w:rsidRDefault="00DE11CF" w:rsidP="00CD6685">
      <w:pPr>
        <w:pStyle w:val="NormalWeb"/>
        <w:numPr>
          <w:ilvl w:val="1"/>
          <w:numId w:val="44"/>
        </w:numPr>
      </w:pPr>
      <w:r>
        <w:rPr>
          <w:rStyle w:val="Vurgu"/>
        </w:rPr>
        <w:t>Dikey aşağı:</w:t>
      </w:r>
      <w:r>
        <w:t xml:space="preserve"> Daha hızlı, ince malzemelerde</w:t>
      </w:r>
    </w:p>
    <w:p w:rsidR="00DE11CF" w:rsidRDefault="00DE11CF" w:rsidP="00CD6685">
      <w:pPr>
        <w:pStyle w:val="NormalWeb"/>
        <w:numPr>
          <w:ilvl w:val="0"/>
          <w:numId w:val="44"/>
        </w:numPr>
      </w:pPr>
      <w:r>
        <w:rPr>
          <w:rStyle w:val="Gl"/>
        </w:rPr>
        <w:t>Tavan Pozisyonu (4G/4F):</w:t>
      </w:r>
      <w:r>
        <w:br/>
        <w:t>Ark uzunluğu kısa tutulmalı ve hızlı ilerlenmelidir.</w:t>
      </w:r>
    </w:p>
    <w:p w:rsidR="008C5F4D" w:rsidRDefault="008C5F4D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:rsidR="008C5F4D" w:rsidRDefault="008C5F4D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360" w:lineRule="auto"/>
        <w:ind w:left="72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:rsidR="008C5F4D" w:rsidRDefault="00283FF7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lastRenderedPageBreak/>
        <w:drawing>
          <wp:inline distT="0" distB="0" distL="0" distR="0">
            <wp:extent cx="5400000" cy="2863596"/>
            <wp:effectExtent l="0" t="0" r="0" b="0"/>
            <wp:docPr id="178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28635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E11CF" w:rsidRDefault="00283FF7" w:rsidP="00DE11CF">
      <w:pPr>
        <w:pStyle w:val="Balk1"/>
      </w:pPr>
      <w:r>
        <w:rPr>
          <w:rFonts w:ascii="Arial" w:eastAsia="Arial" w:hAnsi="Arial" w:cs="Arial"/>
          <w:sz w:val="32"/>
          <w:szCs w:val="32"/>
        </w:rPr>
        <w:tab/>
      </w:r>
      <w:r w:rsidR="00DE11CF">
        <w:rPr>
          <w:rStyle w:val="Gl"/>
          <w:b/>
          <w:bCs w:val="0"/>
        </w:rPr>
        <w:t>7.6 Başlatma ve Durdurma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Başlatma:</w:t>
      </w:r>
    </w:p>
    <w:p w:rsidR="00DE11CF" w:rsidRDefault="00DE11CF" w:rsidP="00DE11CF">
      <w:pPr>
        <w:pStyle w:val="NormalWeb"/>
      </w:pPr>
      <w:r>
        <w:t>Torcu konumlandırın, tetiğe basın ve hareket etmeye başlamadan önce arkın tam olarak oluşması için bir an kadar bekleyin.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● Durdurma:</w:t>
      </w:r>
    </w:p>
    <w:p w:rsidR="00DE11CF" w:rsidRDefault="00DE11CF" w:rsidP="00DE11CF">
      <w:pPr>
        <w:pStyle w:val="NormalWeb"/>
      </w:pPr>
      <w:r>
        <w:t xml:space="preserve">Seyir hızını biraz azaltın, </w:t>
      </w:r>
      <w:r>
        <w:rPr>
          <w:rStyle w:val="Gl"/>
        </w:rPr>
        <w:t>krateri doldurun</w:t>
      </w:r>
      <w:r>
        <w:t xml:space="preserve"> ve krater çatlaklarını önlemek için tetiği bırakın.</w:t>
      </w:r>
    </w:p>
    <w:p w:rsidR="00DE11CF" w:rsidRDefault="00F40829" w:rsidP="00DE11CF">
      <w:r>
        <w:rPr>
          <w:noProof/>
        </w:rPr>
        <w:pict>
          <v:rect id="_x0000_i1075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7.7 Kaynak Banyosunu Kontrol Etme</w:t>
      </w:r>
    </w:p>
    <w:p w:rsidR="00DE11CF" w:rsidRDefault="00DE11CF" w:rsidP="00CD6685">
      <w:pPr>
        <w:pStyle w:val="NormalWeb"/>
        <w:numPr>
          <w:ilvl w:val="0"/>
          <w:numId w:val="45"/>
        </w:numPr>
      </w:pPr>
      <w:r>
        <w:t xml:space="preserve">Özellikle pozisyonlu kaynakta, daha iyi kontrol için </w:t>
      </w:r>
      <w:r>
        <w:rPr>
          <w:rStyle w:val="Gl"/>
        </w:rPr>
        <w:t>kaynak banyosunu küçük</w:t>
      </w:r>
      <w:r>
        <w:t xml:space="preserve"> tutun.</w:t>
      </w:r>
    </w:p>
    <w:p w:rsidR="00DE11CF" w:rsidRDefault="00DE11CF" w:rsidP="00CD6685">
      <w:pPr>
        <w:pStyle w:val="NormalWeb"/>
        <w:numPr>
          <w:ilvl w:val="0"/>
          <w:numId w:val="45"/>
        </w:numPr>
      </w:pPr>
      <w:r>
        <w:t xml:space="preserve">Seyir hızınızı ve yönünüzü belirlemek için erimiş havuzun </w:t>
      </w:r>
      <w:r>
        <w:rPr>
          <w:rStyle w:val="Gl"/>
        </w:rPr>
        <w:t>ön kenarını</w:t>
      </w:r>
      <w:r>
        <w:t xml:space="preserve"> takip edin.</w:t>
      </w:r>
    </w:p>
    <w:p w:rsidR="00DE11CF" w:rsidRDefault="00F40829" w:rsidP="00DE11CF">
      <w:r>
        <w:rPr>
          <w:noProof/>
        </w:rPr>
        <w:pict>
          <v:rect id="_x0000_i1076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7.8 Sıçrama (Spatter) Azaltma</w:t>
      </w:r>
    </w:p>
    <w:p w:rsidR="00DE11CF" w:rsidRDefault="00DE11CF" w:rsidP="00CD6685">
      <w:pPr>
        <w:pStyle w:val="NormalWeb"/>
        <w:numPr>
          <w:ilvl w:val="0"/>
          <w:numId w:val="46"/>
        </w:numPr>
      </w:pPr>
      <w:r>
        <w:t>Doğru voltaj, tel besleme hızı ve gaz akışı kullanın.</w:t>
      </w:r>
    </w:p>
    <w:p w:rsidR="00DE11CF" w:rsidRDefault="00DE11CF" w:rsidP="00CD6685">
      <w:pPr>
        <w:pStyle w:val="NormalWeb"/>
        <w:numPr>
          <w:ilvl w:val="0"/>
          <w:numId w:val="46"/>
        </w:numPr>
      </w:pPr>
      <w:r>
        <w:lastRenderedPageBreak/>
        <w:t>Torç açısını ve stickout mesafesini doğru ayarlayın.</w:t>
      </w:r>
    </w:p>
    <w:p w:rsidR="00DE11CF" w:rsidRDefault="00DE11CF" w:rsidP="00CD6685">
      <w:pPr>
        <w:pStyle w:val="NormalWeb"/>
        <w:numPr>
          <w:ilvl w:val="0"/>
          <w:numId w:val="46"/>
        </w:numPr>
      </w:pPr>
      <w:r>
        <w:t>İş parçasını temiz tutun ve sarf malzemelerinin bakımını düzenli yapın.</w:t>
      </w:r>
    </w:p>
    <w:p w:rsidR="00DE11CF" w:rsidRDefault="00F40829" w:rsidP="00DE11CF">
      <w:r>
        <w:rPr>
          <w:noProof/>
        </w:rPr>
        <w:pict>
          <v:rect id="_x0000_i1077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Özet</w:t>
      </w:r>
    </w:p>
    <w:p w:rsidR="00DE11CF" w:rsidRDefault="00DE11CF" w:rsidP="00DE11CF">
      <w:pPr>
        <w:pStyle w:val="NormalWeb"/>
      </w:pPr>
      <w:r>
        <w:t xml:space="preserve">MIG ve MAG kaynak tekniklerinde uzmanlaşmak; </w:t>
      </w:r>
      <w:r>
        <w:rPr>
          <w:rStyle w:val="Gl"/>
        </w:rPr>
        <w:t>pratik, düzgün torç kontrolü, doğru hareket ve uygun hız</w:t>
      </w:r>
      <w:r>
        <w:t xml:space="preserve"> gerektirir.</w:t>
      </w:r>
      <w:r>
        <w:br/>
        <w:t xml:space="preserve">Tutarlılık çok önemlidir: Bir kaynakçı, her dikişi bir öncekiyle </w:t>
      </w:r>
      <w:r>
        <w:rPr>
          <w:rStyle w:val="Gl"/>
        </w:rPr>
        <w:t>aynı kalite ve formda</w:t>
      </w:r>
      <w:r>
        <w:t xml:space="preserve"> üretmeyi hedeflemeli, malzeme ve ek yeri türüne uygun parametreleri doğru ayarlamalıdır.</w:t>
      </w:r>
    </w:p>
    <w:p w:rsidR="00DE11CF" w:rsidRDefault="00F40829" w:rsidP="00DE11CF">
      <w:r>
        <w:rPr>
          <w:noProof/>
        </w:rPr>
        <w:pict>
          <v:rect id="_x0000_i1078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8. Yaygın Kaynak Hataları ve Çözüm Önerileri</w:t>
      </w:r>
    </w:p>
    <w:p w:rsidR="00DE11CF" w:rsidRDefault="00DE11CF" w:rsidP="00DE11CF">
      <w:pPr>
        <w:pStyle w:val="NormalWeb"/>
      </w:pPr>
      <w:r>
        <w:t>Doğru hazırlık ve doğru ekipman ayarlarına rağmen, kaynak hataları yine de meydana gelebilir.</w:t>
      </w:r>
      <w:r>
        <w:br/>
        <w:t>Bu hataları erken fark etmek ve nedenlerini anlamak, kaynak kalitesini ve yapısal bütünlüğü korumak için kritik öneme sahiptir.</w:t>
      </w:r>
    </w:p>
    <w:p w:rsidR="00DE11CF" w:rsidRDefault="00DE11CF" w:rsidP="00DE11CF">
      <w:pPr>
        <w:pStyle w:val="NormalWeb"/>
      </w:pPr>
      <w:r>
        <w:t>Bu bölümde, MIG/MAG kaynağında görülen yaygın hatalar, olası nedenleri ve alınabilecek düzeltici önlemler açıklanmaktadır.</w:t>
      </w:r>
    </w:p>
    <w:p w:rsidR="008C5F4D" w:rsidRDefault="008C5F4D" w:rsidP="00DE11CF">
      <w:pPr>
        <w:widowControl w:val="0"/>
        <w:spacing w:before="480" w:after="120" w:line="360" w:lineRule="auto"/>
        <w:jc w:val="both"/>
        <w:rPr>
          <w:rFonts w:ascii="Arial" w:eastAsia="Arial" w:hAnsi="Arial" w:cs="Arial"/>
          <w:sz w:val="24"/>
          <w:szCs w:val="24"/>
        </w:rPr>
      </w:pPr>
    </w:p>
    <w:p w:rsidR="008C5F4D" w:rsidRDefault="00283FF7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lastRenderedPageBreak/>
        <w:drawing>
          <wp:inline distT="0" distB="0" distL="0" distR="0">
            <wp:extent cx="6120000" cy="3261292"/>
            <wp:effectExtent l="0" t="0" r="0" b="0"/>
            <wp:docPr id="176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326129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E11CF" w:rsidRDefault="00283FF7" w:rsidP="00DE11CF">
      <w:pPr>
        <w:pStyle w:val="Balk1"/>
      </w:pPr>
      <w:r>
        <w:rPr>
          <w:rFonts w:ascii="Arial" w:eastAsia="Arial" w:hAnsi="Arial" w:cs="Arial"/>
          <w:sz w:val="32"/>
          <w:szCs w:val="32"/>
        </w:rPr>
        <w:tab/>
      </w:r>
      <w:r w:rsidR="00DE11CF">
        <w:rPr>
          <w:rStyle w:val="Gl"/>
          <w:b/>
          <w:bCs w:val="0"/>
        </w:rPr>
        <w:t>8.1 Gözenek (Porosity)</w:t>
      </w:r>
    </w:p>
    <w:p w:rsidR="00DE11CF" w:rsidRDefault="00DE11CF" w:rsidP="00DE11CF">
      <w:pPr>
        <w:pStyle w:val="NormalWeb"/>
      </w:pPr>
      <w:r>
        <w:t xml:space="preserve">Kaynak içinde </w:t>
      </w:r>
      <w:r>
        <w:rPr>
          <w:rStyle w:val="Gl"/>
        </w:rPr>
        <w:t>hapsolmuş gazlar</w:t>
      </w:r>
      <w:r>
        <w:t xml:space="preserve"> nedeniyle oluşan küçük delikler veya boşluklardır.</w:t>
      </w:r>
    </w:p>
    <w:p w:rsidR="008C5F4D" w:rsidRDefault="00283FF7" w:rsidP="00DE11CF">
      <w:pPr>
        <w:widowControl w:val="0"/>
        <w:spacing w:before="480" w:after="120" w:line="360" w:lineRule="auto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drawing>
          <wp:inline distT="0" distB="0" distL="0" distR="0">
            <wp:extent cx="6120000" cy="2225823"/>
            <wp:effectExtent l="0" t="0" r="0" b="0"/>
            <wp:docPr id="177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25"/>
                    <a:srcRect l="9151" t="32369" r="15468"/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22258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Nedenleri:</w:t>
      </w:r>
    </w:p>
    <w:p w:rsidR="00DE11CF" w:rsidRDefault="00DE11CF" w:rsidP="00CD6685">
      <w:pPr>
        <w:pStyle w:val="NormalWeb"/>
        <w:numPr>
          <w:ilvl w:val="0"/>
          <w:numId w:val="47"/>
        </w:numPr>
      </w:pPr>
      <w:r>
        <w:t>Kirli ana malzeme (yağ, pas, boya, nem).</w:t>
      </w:r>
    </w:p>
    <w:p w:rsidR="00DE11CF" w:rsidRDefault="00DE11CF" w:rsidP="00CD6685">
      <w:pPr>
        <w:pStyle w:val="NormalWeb"/>
        <w:numPr>
          <w:ilvl w:val="0"/>
          <w:numId w:val="47"/>
        </w:numPr>
      </w:pPr>
      <w:r>
        <w:t>Aşırı yüksek koruyucu gaz debisi nedeniyle oluşan türbülans.</w:t>
      </w:r>
    </w:p>
    <w:p w:rsidR="00DE11CF" w:rsidRDefault="00DE11CF" w:rsidP="00CD6685">
      <w:pPr>
        <w:pStyle w:val="NormalWeb"/>
        <w:numPr>
          <w:ilvl w:val="0"/>
          <w:numId w:val="47"/>
        </w:numPr>
      </w:pPr>
      <w:r>
        <w:t>Yetersiz gaz örtüsü veya gaz sisteminde kaçaklar.</w:t>
      </w:r>
    </w:p>
    <w:p w:rsidR="00DE11CF" w:rsidRDefault="00DE11CF" w:rsidP="00CD6685">
      <w:pPr>
        <w:pStyle w:val="NormalWeb"/>
        <w:numPr>
          <w:ilvl w:val="0"/>
          <w:numId w:val="47"/>
        </w:numPr>
      </w:pPr>
      <w:r>
        <w:t>Çekiş (rüzgâr alan) bir ortamda kaynak yapmak.</w: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lastRenderedPageBreak/>
        <w:t>Çözümler:</w:t>
      </w:r>
    </w:p>
    <w:p w:rsidR="00DE11CF" w:rsidRDefault="00DE11CF" w:rsidP="00CD6685">
      <w:pPr>
        <w:pStyle w:val="NormalWeb"/>
        <w:numPr>
          <w:ilvl w:val="0"/>
          <w:numId w:val="48"/>
        </w:numPr>
      </w:pPr>
      <w:r>
        <w:t>İş parçasını kaynak öncesinde iyice temizleyin.</w:t>
      </w:r>
    </w:p>
    <w:p w:rsidR="00DE11CF" w:rsidRDefault="00DE11CF" w:rsidP="00CD6685">
      <w:pPr>
        <w:pStyle w:val="NormalWeb"/>
        <w:numPr>
          <w:ilvl w:val="0"/>
          <w:numId w:val="48"/>
        </w:numPr>
      </w:pPr>
      <w:r>
        <w:t>Doğru gaz akış hızını ayarlayın (</w:t>
      </w:r>
      <w:r>
        <w:rPr>
          <w:rStyle w:val="Gl"/>
        </w:rPr>
        <w:t>10–20 L/dk</w:t>
      </w:r>
      <w:r>
        <w:t>).</w:t>
      </w:r>
    </w:p>
    <w:p w:rsidR="00DE11CF" w:rsidRDefault="00DE11CF" w:rsidP="00CD6685">
      <w:pPr>
        <w:pStyle w:val="NormalWeb"/>
        <w:numPr>
          <w:ilvl w:val="0"/>
          <w:numId w:val="48"/>
        </w:numPr>
      </w:pPr>
      <w:r>
        <w:t>Hortumları, regülatörleri ve torcu kaçaklar için kontrol edin.</w:t>
      </w:r>
    </w:p>
    <w:p w:rsidR="00DE11CF" w:rsidRDefault="00DE11CF" w:rsidP="00CD6685">
      <w:pPr>
        <w:pStyle w:val="NormalWeb"/>
        <w:numPr>
          <w:ilvl w:val="0"/>
          <w:numId w:val="48"/>
        </w:numPr>
      </w:pPr>
      <w:r>
        <w:t>Rüzgârı engellemek için koruyucu perde veya bariyer kullanın.</w:t>
      </w:r>
    </w:p>
    <w:p w:rsidR="00DE11CF" w:rsidRDefault="00F40829" w:rsidP="00DE11CF">
      <w:r>
        <w:rPr>
          <w:noProof/>
        </w:rPr>
        <w:pict>
          <v:rect id="_x0000_i1079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8.2 Kaynaşma Eksikliği (Lack of Fusion)</w:t>
      </w:r>
    </w:p>
    <w:p w:rsidR="00DE11CF" w:rsidRDefault="00DE11CF" w:rsidP="00DE11CF">
      <w:pPr>
        <w:pStyle w:val="NormalWeb"/>
      </w:pPr>
      <w:r>
        <w:t xml:space="preserve">Kaynak metalinin, ana malzemeyle veya paso aralarında </w:t>
      </w:r>
      <w:r>
        <w:rPr>
          <w:rStyle w:val="Gl"/>
        </w:rPr>
        <w:t>yeterince kaynaşmaması</w:t>
      </w:r>
      <w:r>
        <w:t xml:space="preserve"> durumudur.</w:t>
      </w:r>
    </w:p>
    <w:p w:rsidR="00DE11CF" w:rsidRDefault="00DE11CF" w:rsidP="00DE11CF">
      <w:pPr>
        <w:widowControl w:val="0"/>
        <w:spacing w:before="480" w:after="120" w:line="360" w:lineRule="auto"/>
        <w:jc w:val="both"/>
        <w:rPr>
          <w:rFonts w:ascii="Arial" w:eastAsia="Arial" w:hAnsi="Arial" w:cs="Arial"/>
          <w:sz w:val="24"/>
          <w:szCs w:val="24"/>
        </w:rPr>
      </w:pPr>
    </w:p>
    <w:p w:rsidR="008C5F4D" w:rsidRDefault="00283FF7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drawing>
          <wp:inline distT="0" distB="0" distL="0" distR="0">
            <wp:extent cx="5980910" cy="2880000"/>
            <wp:effectExtent l="0" t="0" r="0" b="0"/>
            <wp:docPr id="179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80910" cy="28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Nedenleri:</w:t>
      </w:r>
    </w:p>
    <w:p w:rsidR="00DE11CF" w:rsidRDefault="00DE11CF" w:rsidP="00CD6685">
      <w:pPr>
        <w:pStyle w:val="NormalWeb"/>
        <w:numPr>
          <w:ilvl w:val="0"/>
          <w:numId w:val="49"/>
        </w:numPr>
      </w:pPr>
      <w:r>
        <w:t>Seyir hızının çok yüksek olması.</w:t>
      </w:r>
    </w:p>
    <w:p w:rsidR="00DE11CF" w:rsidRDefault="00DE11CF" w:rsidP="00CD6685">
      <w:pPr>
        <w:pStyle w:val="NormalWeb"/>
        <w:numPr>
          <w:ilvl w:val="0"/>
          <w:numId w:val="49"/>
        </w:numPr>
      </w:pPr>
      <w:r>
        <w:t>Voltajın düşük veya akımın yetersiz olması.</w:t>
      </w:r>
    </w:p>
    <w:p w:rsidR="00DE11CF" w:rsidRDefault="00DE11CF" w:rsidP="00CD6685">
      <w:pPr>
        <w:pStyle w:val="NormalWeb"/>
        <w:numPr>
          <w:ilvl w:val="0"/>
          <w:numId w:val="49"/>
        </w:numPr>
      </w:pPr>
      <w:r>
        <w:t>Yanlış torç açısı.</w:t>
      </w:r>
    </w:p>
    <w:p w:rsidR="00DE11CF" w:rsidRDefault="00DE11CF" w:rsidP="00CD6685">
      <w:pPr>
        <w:pStyle w:val="NormalWeb"/>
        <w:numPr>
          <w:ilvl w:val="0"/>
          <w:numId w:val="49"/>
        </w:numPr>
      </w:pPr>
      <w:r>
        <w:t>Kirli ana malzeme.</w: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Çözümler:</w:t>
      </w:r>
    </w:p>
    <w:p w:rsidR="00DE11CF" w:rsidRDefault="00DE11CF" w:rsidP="00CD6685">
      <w:pPr>
        <w:pStyle w:val="NormalWeb"/>
        <w:numPr>
          <w:ilvl w:val="0"/>
          <w:numId w:val="50"/>
        </w:numPr>
      </w:pPr>
      <w:r>
        <w:t>Seyir hızını azaltın.</w:t>
      </w:r>
    </w:p>
    <w:p w:rsidR="00DE11CF" w:rsidRDefault="00DE11CF" w:rsidP="00CD6685">
      <w:pPr>
        <w:pStyle w:val="NormalWeb"/>
        <w:numPr>
          <w:ilvl w:val="0"/>
          <w:numId w:val="50"/>
        </w:numPr>
      </w:pPr>
      <w:r>
        <w:t>WPS’e (Kaynak Prosedür Şartnamesi) göre voltajı/akımı artırın.</w:t>
      </w:r>
    </w:p>
    <w:p w:rsidR="00DE11CF" w:rsidRDefault="00DE11CF" w:rsidP="00CD6685">
      <w:pPr>
        <w:pStyle w:val="NormalWeb"/>
        <w:numPr>
          <w:ilvl w:val="0"/>
          <w:numId w:val="50"/>
        </w:numPr>
      </w:pPr>
      <w:r>
        <w:lastRenderedPageBreak/>
        <w:t>Doğru iş açısı ve ilerleme açısını koruyun.</w:t>
      </w:r>
    </w:p>
    <w:p w:rsidR="00DE11CF" w:rsidRDefault="00DE11CF" w:rsidP="00CD6685">
      <w:pPr>
        <w:pStyle w:val="NormalWeb"/>
        <w:numPr>
          <w:ilvl w:val="0"/>
          <w:numId w:val="50"/>
        </w:numPr>
      </w:pPr>
      <w:r>
        <w:t>Ek yeri bölgesini iyice temizleyin.</w:t>
      </w:r>
    </w:p>
    <w:p w:rsidR="00DE11CF" w:rsidRDefault="00F40829" w:rsidP="00DE11CF">
      <w:r>
        <w:rPr>
          <w:noProof/>
        </w:rPr>
        <w:pict>
          <v:rect id="_x0000_i1080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8.3 Yetersiz Nüfuziyet (Incomplete Penetration)</w:t>
      </w:r>
    </w:p>
    <w:p w:rsidR="00DE11CF" w:rsidRDefault="00DE11CF" w:rsidP="00DE11CF">
      <w:pPr>
        <w:pStyle w:val="NormalWeb"/>
      </w:pPr>
      <w:r>
        <w:t xml:space="preserve">Kaynak metalinin, ek yerinin tüm kalınlığı boyunca </w:t>
      </w:r>
      <w:r>
        <w:rPr>
          <w:rStyle w:val="Gl"/>
        </w:rPr>
        <w:t>tam olarak ilerlememesi</w:t>
      </w:r>
      <w:r>
        <w:t xml:space="preserve"> durumudur.</w:t>
      </w:r>
    </w:p>
    <w:p w:rsidR="008C5F4D" w:rsidRDefault="008C5F4D">
      <w:pPr>
        <w:widowControl w:val="0"/>
        <w:spacing w:after="0" w:line="360" w:lineRule="auto"/>
        <w:jc w:val="both"/>
        <w:rPr>
          <w:rFonts w:ascii="Arial" w:eastAsia="Arial" w:hAnsi="Arial" w:cs="Arial"/>
          <w:sz w:val="24"/>
          <w:szCs w:val="24"/>
        </w:rPr>
      </w:pPr>
    </w:p>
    <w:p w:rsidR="008C5F4D" w:rsidRDefault="00283FF7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drawing>
          <wp:inline distT="0" distB="0" distL="0" distR="0">
            <wp:extent cx="5266378" cy="2340000"/>
            <wp:effectExtent l="0" t="0" r="0" b="0"/>
            <wp:docPr id="180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27"/>
                    <a:srcRect t="6965" b="4810"/>
                    <a:stretch>
                      <a:fillRect/>
                    </a:stretch>
                  </pic:blipFill>
                  <pic:spPr>
                    <a:xfrm>
                      <a:off x="0" y="0"/>
                      <a:ext cx="5266378" cy="234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Nedenleri:</w:t>
      </w:r>
    </w:p>
    <w:p w:rsidR="00DE11CF" w:rsidRDefault="00DE11CF" w:rsidP="00CD6685">
      <w:pPr>
        <w:pStyle w:val="NormalWeb"/>
        <w:numPr>
          <w:ilvl w:val="0"/>
          <w:numId w:val="51"/>
        </w:numPr>
      </w:pPr>
      <w:r>
        <w:t>Isı girdisinin çok düşük olması.</w:t>
      </w:r>
    </w:p>
    <w:p w:rsidR="00DE11CF" w:rsidRDefault="00DE11CF" w:rsidP="00CD6685">
      <w:pPr>
        <w:pStyle w:val="NormalWeb"/>
        <w:numPr>
          <w:ilvl w:val="0"/>
          <w:numId w:val="51"/>
        </w:numPr>
      </w:pPr>
      <w:r>
        <w:t>Ek yerinin uygun şekilde hazırlanmaması (dar aralık veya yanlış pah açısı).</w:t>
      </w:r>
    </w:p>
    <w:p w:rsidR="00DE11CF" w:rsidRDefault="00DE11CF" w:rsidP="00CD6685">
      <w:pPr>
        <w:pStyle w:val="NormalWeb"/>
        <w:numPr>
          <w:ilvl w:val="0"/>
          <w:numId w:val="51"/>
        </w:numPr>
      </w:pPr>
      <w:r>
        <w:t>Seyir hızının çok yüksek olması.</w: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Çözümler:</w:t>
      </w:r>
    </w:p>
    <w:p w:rsidR="00DE11CF" w:rsidRDefault="00DE11CF" w:rsidP="00CD6685">
      <w:pPr>
        <w:pStyle w:val="NormalWeb"/>
        <w:numPr>
          <w:ilvl w:val="0"/>
          <w:numId w:val="52"/>
        </w:numPr>
      </w:pPr>
      <w:r>
        <w:t>Isı girdisini artırın (voltajı/akımı yükseltin).</w:t>
      </w:r>
    </w:p>
    <w:p w:rsidR="00DE11CF" w:rsidRDefault="00DE11CF" w:rsidP="00CD6685">
      <w:pPr>
        <w:pStyle w:val="NormalWeb"/>
        <w:numPr>
          <w:ilvl w:val="0"/>
          <w:numId w:val="52"/>
        </w:numPr>
      </w:pPr>
      <w:r>
        <w:t>Ek yeri hazırlığını uygun erişim sağlayacak şekilde düzenleyin.</w:t>
      </w:r>
    </w:p>
    <w:p w:rsidR="00DE11CF" w:rsidRDefault="00DE11CF" w:rsidP="00CD6685">
      <w:pPr>
        <w:pStyle w:val="NormalWeb"/>
        <w:numPr>
          <w:ilvl w:val="0"/>
          <w:numId w:val="52"/>
        </w:numPr>
      </w:pPr>
      <w:r>
        <w:t>Seyir hızını azaltın.</w:t>
      </w:r>
    </w:p>
    <w:p w:rsidR="00DE11CF" w:rsidRDefault="00F40829" w:rsidP="00DE11CF">
      <w:r>
        <w:rPr>
          <w:noProof/>
        </w:rPr>
        <w:pict>
          <v:rect id="_x0000_i1081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8.4 Sıçrantı (Spatter)</w:t>
      </w:r>
    </w:p>
    <w:p w:rsidR="00DE11CF" w:rsidRDefault="00DE11CF" w:rsidP="00DE11CF">
      <w:pPr>
        <w:pStyle w:val="NormalWeb"/>
      </w:pPr>
      <w:r>
        <w:t>Kaynak etrafına saçılan küçük erimiş metal damlacıklarıdır.</w:t>
      </w:r>
    </w:p>
    <w:p w:rsidR="008C5F4D" w:rsidRDefault="00283FF7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lastRenderedPageBreak/>
        <w:drawing>
          <wp:inline distT="0" distB="0" distL="0" distR="0">
            <wp:extent cx="4137371" cy="2520000"/>
            <wp:effectExtent l="0" t="0" r="0" b="0"/>
            <wp:docPr id="181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28"/>
                    <a:srcRect t="3837" b="1648"/>
                    <a:stretch>
                      <a:fillRect/>
                    </a:stretch>
                  </pic:blipFill>
                  <pic:spPr>
                    <a:xfrm>
                      <a:off x="0" y="0"/>
                      <a:ext cx="4137371" cy="252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Nedenleri:</w:t>
      </w:r>
    </w:p>
    <w:p w:rsidR="00DE11CF" w:rsidRDefault="00DE11CF" w:rsidP="00CD6685">
      <w:pPr>
        <w:pStyle w:val="NormalWeb"/>
        <w:numPr>
          <w:ilvl w:val="0"/>
          <w:numId w:val="53"/>
        </w:numPr>
      </w:pPr>
      <w:r>
        <w:t>Yanlış voltaj / tel besleme ayarları</w:t>
      </w:r>
    </w:p>
    <w:p w:rsidR="00DE11CF" w:rsidRDefault="00DE11CF" w:rsidP="00CD6685">
      <w:pPr>
        <w:pStyle w:val="NormalWeb"/>
        <w:numPr>
          <w:ilvl w:val="0"/>
          <w:numId w:val="53"/>
        </w:numPr>
      </w:pPr>
      <w:r>
        <w:t>Aşırı uzun stickout mesafesi</w:t>
      </w:r>
    </w:p>
    <w:p w:rsidR="00DE11CF" w:rsidRDefault="00DE11CF" w:rsidP="00CD6685">
      <w:pPr>
        <w:pStyle w:val="NormalWeb"/>
        <w:numPr>
          <w:ilvl w:val="0"/>
          <w:numId w:val="53"/>
        </w:numPr>
      </w:pPr>
      <w:r>
        <w:t>Uygun olmayan koruyucu gaz seçimi veya yanlış gaz akış hızı</w: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Çözümler:</w:t>
      </w:r>
    </w:p>
    <w:p w:rsidR="00DE11CF" w:rsidRDefault="00DE11CF" w:rsidP="00CD6685">
      <w:pPr>
        <w:pStyle w:val="NormalWeb"/>
        <w:numPr>
          <w:ilvl w:val="0"/>
          <w:numId w:val="54"/>
        </w:numPr>
      </w:pPr>
      <w:r>
        <w:t>Makine ayarlarını malzemeye ve tela uygun olacak şekilde düzenleyin.</w:t>
      </w:r>
    </w:p>
    <w:p w:rsidR="00DE11CF" w:rsidRDefault="00DE11CF" w:rsidP="00CD6685">
      <w:pPr>
        <w:pStyle w:val="NormalWeb"/>
        <w:numPr>
          <w:ilvl w:val="0"/>
          <w:numId w:val="54"/>
        </w:numPr>
      </w:pPr>
      <w:r>
        <w:t>Doğru stickout mesafesini koruyun (</w:t>
      </w:r>
      <w:r>
        <w:rPr>
          <w:rStyle w:val="Gl"/>
        </w:rPr>
        <w:t>10–15 mm</w:t>
      </w:r>
      <w:r>
        <w:t>).</w:t>
      </w:r>
    </w:p>
    <w:p w:rsidR="00DE11CF" w:rsidRDefault="00DE11CF" w:rsidP="00CD6685">
      <w:pPr>
        <w:pStyle w:val="NormalWeb"/>
        <w:numPr>
          <w:ilvl w:val="0"/>
          <w:numId w:val="54"/>
        </w:numPr>
      </w:pPr>
      <w:r>
        <w:t>Doğru koruyucu gaz karışımını kullanın.</w:t>
      </w:r>
    </w:p>
    <w:p w:rsidR="00DE11CF" w:rsidRDefault="00F40829" w:rsidP="00DE11CF">
      <w:r>
        <w:rPr>
          <w:noProof/>
        </w:rPr>
        <w:pict>
          <v:rect id="_x0000_i1082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8.5 Kertik (Undercut)</w:t>
      </w:r>
    </w:p>
    <w:p w:rsidR="00DE11CF" w:rsidRDefault="00DE11CF" w:rsidP="00DE11CF">
      <w:pPr>
        <w:pStyle w:val="NormalWeb"/>
      </w:pPr>
      <w:r>
        <w:t xml:space="preserve">Kaynak dikişinin yan kenarında, ana malzemeye oyulmuş bir </w:t>
      </w:r>
      <w:r>
        <w:rPr>
          <w:rStyle w:val="Gl"/>
        </w:rPr>
        <w:t>yarık/oluk oluşması</w:t>
      </w:r>
      <w:r>
        <w:t>,</w:t>
      </w:r>
      <w:r>
        <w:br/>
        <w:t>bu durum malzemenin dayanımını azaltır.</w:t>
      </w:r>
    </w:p>
    <w:p w:rsidR="008C5F4D" w:rsidRDefault="00283FF7">
      <w:pPr>
        <w:widowControl w:val="0"/>
        <w:spacing w:before="120" w:after="12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lastRenderedPageBreak/>
        <w:drawing>
          <wp:inline distT="0" distB="0" distL="0" distR="0">
            <wp:extent cx="6013744" cy="2160000"/>
            <wp:effectExtent l="0" t="0" r="0" b="0"/>
            <wp:docPr id="182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9"/>
                    <a:srcRect l="4452" t="3170" r="4794" b="6878"/>
                    <a:stretch>
                      <a:fillRect/>
                    </a:stretch>
                  </pic:blipFill>
                  <pic:spPr>
                    <a:xfrm>
                      <a:off x="0" y="0"/>
                      <a:ext cx="6013744" cy="216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Nedenleri:</w:t>
      </w:r>
    </w:p>
    <w:p w:rsidR="00DE11CF" w:rsidRDefault="00DE11CF" w:rsidP="00CD6685">
      <w:pPr>
        <w:pStyle w:val="NormalWeb"/>
        <w:numPr>
          <w:ilvl w:val="0"/>
          <w:numId w:val="55"/>
        </w:numPr>
      </w:pPr>
      <w:r>
        <w:t>Seyir hızının çok yüksek olması</w:t>
      </w:r>
    </w:p>
    <w:p w:rsidR="00DE11CF" w:rsidRDefault="00DE11CF" w:rsidP="00CD6685">
      <w:pPr>
        <w:pStyle w:val="NormalWeb"/>
        <w:numPr>
          <w:ilvl w:val="0"/>
          <w:numId w:val="55"/>
        </w:numPr>
      </w:pPr>
      <w:r>
        <w:t>Voltajın aşırı yüksek olması</w:t>
      </w:r>
    </w:p>
    <w:p w:rsidR="00DE11CF" w:rsidRDefault="00DE11CF" w:rsidP="00CD6685">
      <w:pPr>
        <w:pStyle w:val="NormalWeb"/>
        <w:numPr>
          <w:ilvl w:val="0"/>
          <w:numId w:val="55"/>
        </w:numPr>
      </w:pPr>
      <w:r>
        <w:t>Yanlış torç açısı</w: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Çözümler:</w:t>
      </w:r>
    </w:p>
    <w:p w:rsidR="00DE11CF" w:rsidRDefault="00DE11CF" w:rsidP="00CD6685">
      <w:pPr>
        <w:pStyle w:val="NormalWeb"/>
        <w:numPr>
          <w:ilvl w:val="0"/>
          <w:numId w:val="56"/>
        </w:numPr>
      </w:pPr>
      <w:r>
        <w:t>Seyir hızını azaltın</w:t>
      </w:r>
    </w:p>
    <w:p w:rsidR="00DE11CF" w:rsidRDefault="00DE11CF" w:rsidP="00CD6685">
      <w:pPr>
        <w:pStyle w:val="NormalWeb"/>
        <w:numPr>
          <w:ilvl w:val="0"/>
          <w:numId w:val="56"/>
        </w:numPr>
      </w:pPr>
      <w:r>
        <w:t>Voltaj ayarlarını düşürün</w:t>
      </w:r>
    </w:p>
    <w:p w:rsidR="00DE11CF" w:rsidRDefault="00DE11CF" w:rsidP="00CD6685">
      <w:pPr>
        <w:pStyle w:val="NormalWeb"/>
        <w:numPr>
          <w:ilvl w:val="0"/>
          <w:numId w:val="56"/>
        </w:numPr>
      </w:pPr>
      <w:r>
        <w:t>Doğru torç pozisyonunu koruyun</w:t>
      </w:r>
    </w:p>
    <w:p w:rsidR="00DE11CF" w:rsidRDefault="00F40829" w:rsidP="00DE11CF">
      <w:r>
        <w:rPr>
          <w:noProof/>
        </w:rPr>
        <w:pict>
          <v:rect id="_x0000_i1083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8.6 Delik Açma (Burn-Through)</w:t>
      </w:r>
    </w:p>
    <w:p w:rsidR="00DE11CF" w:rsidRDefault="00DE11CF" w:rsidP="00DE11CF">
      <w:pPr>
        <w:pStyle w:val="NormalWeb"/>
      </w:pPr>
      <w:r>
        <w:t xml:space="preserve">Aşırı ısı girdisi nedeniyle </w:t>
      </w:r>
      <w:r>
        <w:rPr>
          <w:rStyle w:val="Gl"/>
        </w:rPr>
        <w:t>ana malzemede delik oluşmasıdır.</w:t>
      </w:r>
    </w:p>
    <w:p w:rsidR="008C5F4D" w:rsidRDefault="00283FF7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lastRenderedPageBreak/>
        <w:drawing>
          <wp:inline distT="0" distB="0" distL="0" distR="0">
            <wp:extent cx="5850001" cy="2340000"/>
            <wp:effectExtent l="0" t="0" r="0" b="0"/>
            <wp:docPr id="183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30"/>
                    <a:srcRect l="4937" t="5323" r="1520" b="9523"/>
                    <a:stretch>
                      <a:fillRect/>
                    </a:stretch>
                  </pic:blipFill>
                  <pic:spPr>
                    <a:xfrm>
                      <a:off x="0" y="0"/>
                      <a:ext cx="5850001" cy="234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Nedenleri:</w:t>
      </w:r>
    </w:p>
    <w:p w:rsidR="00DE11CF" w:rsidRDefault="00DE11CF" w:rsidP="00CD6685">
      <w:pPr>
        <w:pStyle w:val="NormalWeb"/>
        <w:numPr>
          <w:ilvl w:val="0"/>
          <w:numId w:val="57"/>
        </w:numPr>
      </w:pPr>
      <w:r>
        <w:t>Voltaj / akım değerlerinin çok yüksek olması</w:t>
      </w:r>
    </w:p>
    <w:p w:rsidR="00DE11CF" w:rsidRDefault="00DE11CF" w:rsidP="00CD6685">
      <w:pPr>
        <w:pStyle w:val="NormalWeb"/>
        <w:numPr>
          <w:ilvl w:val="0"/>
          <w:numId w:val="57"/>
        </w:numPr>
      </w:pPr>
      <w:r>
        <w:t>Seyir hızının çok yavaş olması</w:t>
      </w:r>
    </w:p>
    <w:p w:rsidR="00DE11CF" w:rsidRDefault="00DE11CF" w:rsidP="00CD6685">
      <w:pPr>
        <w:pStyle w:val="NormalWeb"/>
        <w:numPr>
          <w:ilvl w:val="0"/>
          <w:numId w:val="57"/>
        </w:numPr>
      </w:pPr>
      <w:r>
        <w:t>İnce ana malzeme ve yetersiz ısı kontrolü</w: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Çözümler:</w:t>
      </w:r>
    </w:p>
    <w:p w:rsidR="00DE11CF" w:rsidRDefault="00DE11CF" w:rsidP="00CD6685">
      <w:pPr>
        <w:pStyle w:val="NormalWeb"/>
        <w:numPr>
          <w:ilvl w:val="0"/>
          <w:numId w:val="58"/>
        </w:numPr>
      </w:pPr>
      <w:r>
        <w:t>Voltajı / akımı düşürün</w:t>
      </w:r>
    </w:p>
    <w:p w:rsidR="00DE11CF" w:rsidRDefault="00DE11CF" w:rsidP="00CD6685">
      <w:pPr>
        <w:pStyle w:val="NormalWeb"/>
        <w:numPr>
          <w:ilvl w:val="0"/>
          <w:numId w:val="58"/>
        </w:numPr>
      </w:pPr>
      <w:r>
        <w:t>Seyir hızını artırın</w:t>
      </w:r>
    </w:p>
    <w:p w:rsidR="00DE11CF" w:rsidRDefault="00DE11CF" w:rsidP="00CD6685">
      <w:pPr>
        <w:pStyle w:val="NormalWeb"/>
        <w:numPr>
          <w:ilvl w:val="0"/>
          <w:numId w:val="58"/>
        </w:numPr>
      </w:pPr>
      <w:r>
        <w:t xml:space="preserve">İnce malzemelerde </w:t>
      </w:r>
      <w:r>
        <w:rPr>
          <w:rStyle w:val="Gl"/>
        </w:rPr>
        <w:t>darbeli sprey transferi (pulsed spray)</w:t>
      </w:r>
      <w:r>
        <w:t xml:space="preserve"> kullanın</w:t>
      </w:r>
    </w:p>
    <w:p w:rsidR="00DE11CF" w:rsidRDefault="00F40829" w:rsidP="00DE11CF">
      <w:r>
        <w:rPr>
          <w:noProof/>
        </w:rPr>
        <w:pict>
          <v:rect id="_x0000_i1084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8.7 Çatlaklar (Cracks)</w:t>
      </w:r>
    </w:p>
    <w:p w:rsidR="00DE11CF" w:rsidRDefault="00DE11CF" w:rsidP="00DE11CF">
      <w:pPr>
        <w:pStyle w:val="NormalWeb"/>
      </w:pPr>
      <w:r>
        <w:t xml:space="preserve">Kaynak metalinde veya </w:t>
      </w:r>
      <w:r>
        <w:rPr>
          <w:rStyle w:val="Gl"/>
        </w:rPr>
        <w:t>ısıdan etkilenen bölgede (HAZ)</w:t>
      </w:r>
      <w:r>
        <w:t xml:space="preserve"> oluşan kırıklardır.</w:t>
      </w:r>
    </w:p>
    <w:p w:rsidR="008C5F4D" w:rsidRDefault="00283FF7">
      <w:pPr>
        <w:widowControl w:val="0"/>
        <w:spacing w:after="0" w:line="360" w:lineRule="auto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  <w:lang w:val="tr-TR"/>
        </w:rPr>
        <w:lastRenderedPageBreak/>
        <w:drawing>
          <wp:inline distT="0" distB="0" distL="0" distR="0">
            <wp:extent cx="5486744" cy="2880000"/>
            <wp:effectExtent l="0" t="0" r="0" b="0"/>
            <wp:docPr id="184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6744" cy="2880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Nedenleri:</w:t>
      </w:r>
    </w:p>
    <w:p w:rsidR="00DE11CF" w:rsidRDefault="00DE11CF" w:rsidP="00CD6685">
      <w:pPr>
        <w:pStyle w:val="NormalWeb"/>
        <w:numPr>
          <w:ilvl w:val="0"/>
          <w:numId w:val="59"/>
        </w:numPr>
      </w:pPr>
      <w:r>
        <w:t>Hızlı soğumadan kaynaklanan yüksek artık gerilmeler</w:t>
      </w:r>
    </w:p>
    <w:p w:rsidR="00DE11CF" w:rsidRDefault="00DE11CF" w:rsidP="00CD6685">
      <w:pPr>
        <w:pStyle w:val="NormalWeb"/>
        <w:numPr>
          <w:ilvl w:val="0"/>
          <w:numId w:val="59"/>
        </w:numPr>
      </w:pPr>
      <w:r>
        <w:t>Kirli veya kontamine malzemeler</w:t>
      </w:r>
    </w:p>
    <w:p w:rsidR="00DE11CF" w:rsidRDefault="00DE11CF" w:rsidP="00CD6685">
      <w:pPr>
        <w:pStyle w:val="NormalWeb"/>
        <w:numPr>
          <w:ilvl w:val="0"/>
          <w:numId w:val="59"/>
        </w:numPr>
      </w:pPr>
      <w:r>
        <w:t>Uygun olmayan ek yeri tasarımı</w: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Çözümler:</w:t>
      </w:r>
    </w:p>
    <w:p w:rsidR="00DE11CF" w:rsidRDefault="00DE11CF" w:rsidP="00CD6685">
      <w:pPr>
        <w:pStyle w:val="NormalWeb"/>
        <w:numPr>
          <w:ilvl w:val="0"/>
          <w:numId w:val="60"/>
        </w:numPr>
      </w:pPr>
      <w:r>
        <w:t xml:space="preserve">Gerektiğinde kalın parçaları </w:t>
      </w:r>
      <w:r>
        <w:rPr>
          <w:rStyle w:val="Gl"/>
        </w:rPr>
        <w:t>ön tavlayın</w:t>
      </w:r>
    </w:p>
    <w:p w:rsidR="00DE11CF" w:rsidRDefault="00DE11CF" w:rsidP="00CD6685">
      <w:pPr>
        <w:pStyle w:val="NormalWeb"/>
        <w:numPr>
          <w:ilvl w:val="0"/>
          <w:numId w:val="60"/>
        </w:numPr>
      </w:pPr>
      <w:r>
        <w:t xml:space="preserve">Ana malzemeye uygun </w:t>
      </w:r>
      <w:r>
        <w:rPr>
          <w:rStyle w:val="Gl"/>
        </w:rPr>
        <w:t>dolgu teli</w:t>
      </w:r>
      <w:r>
        <w:t xml:space="preserve"> kullanın</w:t>
      </w:r>
    </w:p>
    <w:p w:rsidR="00DE11CF" w:rsidRDefault="00DE11CF" w:rsidP="00CD6685">
      <w:pPr>
        <w:pStyle w:val="NormalWeb"/>
        <w:numPr>
          <w:ilvl w:val="0"/>
          <w:numId w:val="60"/>
        </w:numPr>
      </w:pPr>
      <w:r>
        <w:t>Gerilim yoğunluğunu azaltmak için ek yeri tasarımını düzenleyin</w:t>
      </w:r>
    </w:p>
    <w:p w:rsidR="00DE11CF" w:rsidRDefault="00F40829" w:rsidP="00DE11CF">
      <w:r>
        <w:rPr>
          <w:noProof/>
        </w:rPr>
        <w:pict>
          <v:rect id="_x0000_i1085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Özet</w:t>
      </w:r>
    </w:p>
    <w:p w:rsidR="00DE11CF" w:rsidRDefault="00DE11CF" w:rsidP="00DE11CF">
      <w:pPr>
        <w:pStyle w:val="NormalWeb"/>
      </w:pPr>
      <w:r>
        <w:t>Kaynak hataları, hem kaynak dikişinin görünümünü hem de dayanımını olumsuz etkileyebilir.</w:t>
      </w:r>
      <w:r>
        <w:br/>
        <w:t>Kaynakların düzenli olarak incelenmesi, hataların temel nedenlerinin anlaşılması ve tekniklerin/ayarların buna göre düzeltilmesi; tutarlı kaliteyi korumaya ve maliyetli yeniden işleme ihtiyaç duyulmasını azaltmaya yardımcı olur.</w:t>
      </w:r>
    </w:p>
    <w:p w:rsidR="00DE11CF" w:rsidRDefault="00F40829" w:rsidP="00DE11CF">
      <w:r>
        <w:rPr>
          <w:noProof/>
        </w:rPr>
        <w:pict>
          <v:rect id="_x0000_i1086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lastRenderedPageBreak/>
        <w:t>9. Ekipman Bakımı</w:t>
      </w:r>
    </w:p>
    <w:p w:rsidR="00DE11CF" w:rsidRDefault="00DE11CF" w:rsidP="00DE11CF">
      <w:pPr>
        <w:pStyle w:val="NormalWeb"/>
      </w:pPr>
      <w:r>
        <w:t>Düzenli bakım, MIG/MAG kaynak sisteminizin tutarlı kaynak kalitesi üretmesini sağlar, cihazın ömrünü uzatır ve maliyetli arızaları azaltır.</w:t>
      </w:r>
      <w:r>
        <w:br/>
        <w:t>Bakımı iyi yapılan bir makine daha verimli çalışır, daha az hata üretir ve daha güvenli bir çalışma ortamı sağlar.</w:t>
      </w:r>
    </w:p>
    <w:p w:rsidR="00DE11CF" w:rsidRDefault="00F40829" w:rsidP="00DE11CF">
      <w:r>
        <w:rPr>
          <w:noProof/>
        </w:rPr>
        <w:pict>
          <v:rect id="_x0000_i1087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9.1 Genel Bakım Programı</w:t>
      </w:r>
    </w:p>
    <w:p w:rsidR="00DE11CF" w:rsidRDefault="00DE11CF" w:rsidP="00CD6685">
      <w:pPr>
        <w:pStyle w:val="NormalWeb"/>
        <w:numPr>
          <w:ilvl w:val="0"/>
          <w:numId w:val="61"/>
        </w:numPr>
      </w:pPr>
      <w:r>
        <w:rPr>
          <w:rStyle w:val="Gl"/>
        </w:rPr>
        <w:t>Günlük:</w:t>
      </w:r>
      <w:r>
        <w:t xml:space="preserve"> Torcu, kabloları ve bağlantıları kontrol edin; nozulları ve kontak uçlarını temizleyin.</w:t>
      </w:r>
    </w:p>
    <w:p w:rsidR="00DE11CF" w:rsidRDefault="00DE11CF" w:rsidP="00CD6685">
      <w:pPr>
        <w:pStyle w:val="NormalWeb"/>
        <w:numPr>
          <w:ilvl w:val="0"/>
          <w:numId w:val="61"/>
        </w:numPr>
      </w:pPr>
      <w:r>
        <w:rPr>
          <w:rStyle w:val="Gl"/>
        </w:rPr>
        <w:t>Haftalık:</w:t>
      </w:r>
      <w:r>
        <w:t xml:space="preserve"> Tel besleme mekanizmasını, gaz hortumlarını ve tahrik makaralarını kontrol edin.</w:t>
      </w:r>
    </w:p>
    <w:p w:rsidR="00DE11CF" w:rsidRDefault="00DE11CF" w:rsidP="00CD6685">
      <w:pPr>
        <w:pStyle w:val="NormalWeb"/>
        <w:numPr>
          <w:ilvl w:val="0"/>
          <w:numId w:val="61"/>
        </w:numPr>
      </w:pPr>
      <w:r>
        <w:rPr>
          <w:rStyle w:val="Gl"/>
        </w:rPr>
        <w:t>Aylık:</w:t>
      </w:r>
      <w:r>
        <w:t xml:space="preserve"> Güç bağlantılarını, liner durumunu ve makinenin soğutma sistemini inceleyin.</w:t>
      </w:r>
    </w:p>
    <w:p w:rsidR="00DE11CF" w:rsidRDefault="00DE11CF" w:rsidP="00CD6685">
      <w:pPr>
        <w:pStyle w:val="NormalWeb"/>
        <w:numPr>
          <w:ilvl w:val="0"/>
          <w:numId w:val="61"/>
        </w:numPr>
      </w:pPr>
      <w:r>
        <w:rPr>
          <w:rStyle w:val="Gl"/>
        </w:rPr>
        <w:t>Gerektikçe:</w:t>
      </w:r>
      <w:r>
        <w:t xml:space="preserve"> Aşınmış sarf malzemelerini değiştirin, hasarlı izolasyonları onarın, filtreleri temizleyin.</w:t>
      </w:r>
    </w:p>
    <w:p w:rsidR="00DE11CF" w:rsidRDefault="00F40829" w:rsidP="00DE11CF">
      <w:r>
        <w:rPr>
          <w:noProof/>
        </w:rPr>
        <w:pict>
          <v:rect id="_x0000_i1088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9.2 Torç Bakımı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1) Nozul Temizliği</w:t>
      </w:r>
    </w:p>
    <w:p w:rsidR="00DE11CF" w:rsidRDefault="00DE11CF" w:rsidP="00CD6685">
      <w:pPr>
        <w:pStyle w:val="NormalWeb"/>
        <w:numPr>
          <w:ilvl w:val="0"/>
          <w:numId w:val="62"/>
        </w:numPr>
      </w:pPr>
      <w:r>
        <w:t>Birikmiş sıçrantıyı pense veya nozul temizleme aracı ile çıkarın.</w:t>
      </w:r>
    </w:p>
    <w:p w:rsidR="00DE11CF" w:rsidRDefault="00DE11CF" w:rsidP="00CD6685">
      <w:pPr>
        <w:pStyle w:val="NormalWeb"/>
        <w:numPr>
          <w:ilvl w:val="0"/>
          <w:numId w:val="62"/>
        </w:numPr>
      </w:pPr>
      <w:r>
        <w:t>Sıçrantı birikimini azaltmak için anti-spatter sprey uygulayın.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2) Kontak Ucu Değişimi</w:t>
      </w:r>
    </w:p>
    <w:p w:rsidR="00DE11CF" w:rsidRDefault="00DE11CF" w:rsidP="00CD6685">
      <w:pPr>
        <w:pStyle w:val="NormalWeb"/>
        <w:numPr>
          <w:ilvl w:val="0"/>
          <w:numId w:val="63"/>
        </w:numPr>
      </w:pPr>
      <w:r>
        <w:t>Aşınmış, burnback olmuş veya deliği genişlemiş uçları değiştirin.</w:t>
      </w:r>
    </w:p>
    <w:p w:rsidR="00DE11CF" w:rsidRDefault="00DE11CF" w:rsidP="00CD6685">
      <w:pPr>
        <w:pStyle w:val="NormalWeb"/>
        <w:numPr>
          <w:ilvl w:val="0"/>
          <w:numId w:val="63"/>
        </w:numPr>
      </w:pPr>
      <w:r>
        <w:t>En iyi akım iletimi için uç çapı tel çapıyla tam uyumlu olmalıdır.</w:t>
      </w:r>
    </w:p>
    <w:p w:rsidR="00DE11CF" w:rsidRDefault="00DE11CF" w:rsidP="00DE11CF">
      <w:pPr>
        <w:pStyle w:val="Balk3"/>
      </w:pPr>
      <w:r>
        <w:rPr>
          <w:rStyle w:val="Gl"/>
          <w:b/>
          <w:bCs w:val="0"/>
        </w:rPr>
        <w:t>3) Liner Kontrolü ve Değişimi</w:t>
      </w:r>
    </w:p>
    <w:p w:rsidR="00DE11CF" w:rsidRDefault="00DE11CF" w:rsidP="00CD6685">
      <w:pPr>
        <w:pStyle w:val="NormalWeb"/>
        <w:numPr>
          <w:ilvl w:val="0"/>
          <w:numId w:val="64"/>
        </w:numPr>
      </w:pPr>
      <w:r>
        <w:t>Tel besleme dengesizleşirse liner’ı temizleyin veya değiştirin.</w:t>
      </w:r>
    </w:p>
    <w:p w:rsidR="00DE11CF" w:rsidRDefault="00DE11CF" w:rsidP="00CD6685">
      <w:pPr>
        <w:pStyle w:val="NormalWeb"/>
        <w:numPr>
          <w:ilvl w:val="0"/>
          <w:numId w:val="64"/>
        </w:numPr>
      </w:pPr>
      <w:r>
        <w:t>Tel malzemesine uygun liner kullanın (çelik, alüminyum, paslanmaz).</w:t>
      </w:r>
    </w:p>
    <w:p w:rsidR="00DE11CF" w:rsidRDefault="00F40829" w:rsidP="00DE11CF">
      <w:r>
        <w:rPr>
          <w:noProof/>
        </w:rPr>
        <w:pict>
          <v:rect id="_x0000_i1089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9.3 Tel Besleme Sistemi</w:t>
      </w:r>
    </w:p>
    <w:p w:rsidR="00DE11CF" w:rsidRDefault="00DE11CF" w:rsidP="00CD6685">
      <w:pPr>
        <w:pStyle w:val="NormalWeb"/>
        <w:numPr>
          <w:ilvl w:val="0"/>
          <w:numId w:val="65"/>
        </w:numPr>
      </w:pPr>
      <w:r>
        <w:rPr>
          <w:rStyle w:val="Gl"/>
        </w:rPr>
        <w:t>Tahrik makaraları:</w:t>
      </w:r>
      <w:r>
        <w:t xml:space="preserve"> Aşınma veya kirlenme için kontrol edin; kanallar hasarlıysa değiştirin.</w:t>
      </w:r>
    </w:p>
    <w:p w:rsidR="00DE11CF" w:rsidRDefault="00DE11CF" w:rsidP="00CD6685">
      <w:pPr>
        <w:pStyle w:val="NormalWeb"/>
        <w:numPr>
          <w:ilvl w:val="0"/>
          <w:numId w:val="65"/>
        </w:numPr>
      </w:pPr>
      <w:r>
        <w:rPr>
          <w:rStyle w:val="Gl"/>
        </w:rPr>
        <w:t>Gergi Ayarı:</w:t>
      </w:r>
      <w:r>
        <w:t xml:space="preserve"> Telin ezilmeden veya kaymadan düzgün beslenmesini sağlayacak doğru gergi uygulanmalıdır.</w:t>
      </w:r>
    </w:p>
    <w:p w:rsidR="00DE11CF" w:rsidRDefault="00DE11CF" w:rsidP="00CD6685">
      <w:pPr>
        <w:pStyle w:val="NormalWeb"/>
        <w:numPr>
          <w:ilvl w:val="0"/>
          <w:numId w:val="65"/>
        </w:numPr>
      </w:pPr>
      <w:r>
        <w:rPr>
          <w:rStyle w:val="Gl"/>
        </w:rPr>
        <w:t>Tel Depolama:</w:t>
      </w:r>
      <w:r>
        <w:t xml:space="preserve"> Telleri paslanmayı ve kirlenmeyi önlemek için kuru bir ortamda saklayın.</w:t>
      </w:r>
    </w:p>
    <w:p w:rsidR="00DE11CF" w:rsidRDefault="00F40829" w:rsidP="00DE11CF">
      <w:r>
        <w:rPr>
          <w:noProof/>
        </w:rPr>
        <w:lastRenderedPageBreak/>
        <w:pict>
          <v:rect id="_x0000_i1090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9.4 Koruyucu Gaz Sistemi</w:t>
      </w:r>
    </w:p>
    <w:p w:rsidR="00DE11CF" w:rsidRDefault="00DE11CF" w:rsidP="00CD6685">
      <w:pPr>
        <w:pStyle w:val="NormalWeb"/>
        <w:numPr>
          <w:ilvl w:val="0"/>
          <w:numId w:val="66"/>
        </w:numPr>
      </w:pPr>
      <w:r>
        <w:rPr>
          <w:rStyle w:val="Gl"/>
        </w:rPr>
        <w:t>Regülatör / Debimetre:</w:t>
      </w:r>
      <w:r>
        <w:t xml:space="preserve"> Kaçak ve düzgün çalışma açısından kontrol edin.</w:t>
      </w:r>
    </w:p>
    <w:p w:rsidR="00DE11CF" w:rsidRDefault="00DE11CF" w:rsidP="00CD6685">
      <w:pPr>
        <w:pStyle w:val="NormalWeb"/>
        <w:numPr>
          <w:ilvl w:val="0"/>
          <w:numId w:val="66"/>
        </w:numPr>
      </w:pPr>
      <w:r>
        <w:rPr>
          <w:rStyle w:val="Gl"/>
        </w:rPr>
        <w:t>Hortumlar:</w:t>
      </w:r>
      <w:r>
        <w:t xml:space="preserve"> Çatlak, kırılgan veya kaçak yapan hortumları değiştirin.</w:t>
      </w:r>
    </w:p>
    <w:p w:rsidR="00DE11CF" w:rsidRDefault="00DE11CF" w:rsidP="00CD6685">
      <w:pPr>
        <w:pStyle w:val="NormalWeb"/>
        <w:numPr>
          <w:ilvl w:val="0"/>
          <w:numId w:val="66"/>
        </w:numPr>
      </w:pPr>
      <w:r>
        <w:rPr>
          <w:rStyle w:val="Gl"/>
        </w:rPr>
        <w:t>Gaz Tedariki:</w:t>
      </w:r>
      <w:r>
        <w:t xml:space="preserve"> Tüpler güvenli şekilde sabitlenmiş olmalı, kullanılmadığında vanalar kapalı ve kapakları takılı olmalıdır.</w:t>
      </w:r>
    </w:p>
    <w:p w:rsidR="00DE11CF" w:rsidRDefault="00F40829" w:rsidP="00DE11CF">
      <w:r>
        <w:rPr>
          <w:noProof/>
        </w:rPr>
        <w:pict>
          <v:rect id="_x0000_i1091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9.5 Güç Kaynağı</w:t>
      </w:r>
    </w:p>
    <w:p w:rsidR="00DE11CF" w:rsidRDefault="00DE11CF" w:rsidP="00CD6685">
      <w:pPr>
        <w:pStyle w:val="NormalWeb"/>
        <w:numPr>
          <w:ilvl w:val="0"/>
          <w:numId w:val="67"/>
        </w:numPr>
      </w:pPr>
      <w:r>
        <w:t>Havalandırma kanallarını ve soğutma fanlarını toz ve metal parçacıklarından temiz tutun.</w:t>
      </w:r>
    </w:p>
    <w:p w:rsidR="00DE11CF" w:rsidRDefault="00DE11CF" w:rsidP="00CD6685">
      <w:pPr>
        <w:pStyle w:val="NormalWeb"/>
        <w:numPr>
          <w:ilvl w:val="0"/>
          <w:numId w:val="67"/>
        </w:numPr>
      </w:pPr>
      <w:r>
        <w:t>Kabloları izolasyon hasarı ve gevşek bağlantılar açısından kontrol edin.</w:t>
      </w:r>
    </w:p>
    <w:p w:rsidR="00DE11CF" w:rsidRDefault="00DE11CF" w:rsidP="00CD6685">
      <w:pPr>
        <w:pStyle w:val="NormalWeb"/>
        <w:numPr>
          <w:ilvl w:val="0"/>
          <w:numId w:val="67"/>
        </w:numPr>
      </w:pPr>
      <w:r>
        <w:t xml:space="preserve">Elektriksel tamirleri yalnızca </w:t>
      </w:r>
      <w:r>
        <w:rPr>
          <w:rStyle w:val="Gl"/>
        </w:rPr>
        <w:t>yetkili personel</w:t>
      </w:r>
      <w:r>
        <w:t xml:space="preserve"> yapmalıdır.</w:t>
      </w:r>
    </w:p>
    <w:p w:rsidR="00DE11CF" w:rsidRDefault="00F40829" w:rsidP="00DE11CF">
      <w:r>
        <w:rPr>
          <w:noProof/>
        </w:rPr>
        <w:pict>
          <v:rect id="_x0000_i1092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2"/>
      </w:pPr>
      <w:r>
        <w:rPr>
          <w:rStyle w:val="Gl"/>
          <w:b/>
          <w:bCs w:val="0"/>
        </w:rPr>
        <w:t>9.6 Önleyici Uygulamalar</w:t>
      </w:r>
    </w:p>
    <w:p w:rsidR="00DE11CF" w:rsidRDefault="00DE11CF" w:rsidP="00CD6685">
      <w:pPr>
        <w:pStyle w:val="NormalWeb"/>
        <w:numPr>
          <w:ilvl w:val="0"/>
          <w:numId w:val="68"/>
        </w:numPr>
      </w:pPr>
      <w:r>
        <w:t>Torç ve kabloları bükülmeyecek veya ezilmeyecek şekilde uygun konumda saklayın.</w:t>
      </w:r>
    </w:p>
    <w:p w:rsidR="00DE11CF" w:rsidRDefault="00DE11CF" w:rsidP="00CD6685">
      <w:pPr>
        <w:pStyle w:val="NormalWeb"/>
        <w:numPr>
          <w:ilvl w:val="0"/>
          <w:numId w:val="68"/>
        </w:numPr>
      </w:pPr>
      <w:r>
        <w:t>Toz ve metal çapaklarının ekipmanı kirletmesini önlemek için çalışma alanını temiz tutun.</w:t>
      </w:r>
    </w:p>
    <w:p w:rsidR="00DE11CF" w:rsidRDefault="00DE11CF" w:rsidP="00CD6685">
      <w:pPr>
        <w:pStyle w:val="NormalWeb"/>
        <w:numPr>
          <w:ilvl w:val="0"/>
          <w:numId w:val="68"/>
        </w:numPr>
      </w:pPr>
      <w:r>
        <w:t>Cihazınızın üretici bakım talimatlarını uygulayın.</w:t>
      </w:r>
    </w:p>
    <w:p w:rsidR="00DE11CF" w:rsidRDefault="00F40829" w:rsidP="00DE11CF">
      <w:r>
        <w:rPr>
          <w:noProof/>
        </w:rPr>
        <w:pict>
          <v:rect id="_x0000_i1093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Özet</w:t>
      </w:r>
    </w:p>
    <w:p w:rsidR="00DE11CF" w:rsidRDefault="00DE11CF" w:rsidP="00DE11CF">
      <w:pPr>
        <w:pStyle w:val="NormalWeb"/>
      </w:pPr>
      <w:r>
        <w:t>Tutarlı ve proaktif bakım, kaynak performansı ve güvenliği adına en değerli yatırımdır.</w:t>
      </w:r>
      <w:r>
        <w:br/>
        <w:t>Küçük sorunları büyümeden gidermek; kararlı bir ark yapısı, verimli gaz kullanımı ve sorunsuz tel beslemesi sağlar.</w:t>
      </w:r>
    </w:p>
    <w:p w:rsidR="00DE11CF" w:rsidRDefault="00F40829" w:rsidP="00DE11CF">
      <w:r>
        <w:rPr>
          <w:noProof/>
        </w:rPr>
        <w:pict>
          <v:rect id="_x0000_i1094" alt="" style="width:451.3pt;height:.05pt;mso-width-percent:0;mso-height-percent:0;mso-width-percent:0;mso-height-percent:0" o:hralign="center" o:hrstd="t" o:hr="t" fillcolor="#a0a0a0" stroked="f"/>
        </w:pict>
      </w:r>
    </w:p>
    <w:p w:rsidR="00DE11CF" w:rsidRDefault="00DE11CF" w:rsidP="00DE11CF">
      <w:pPr>
        <w:pStyle w:val="Balk1"/>
      </w:pPr>
      <w:r>
        <w:rPr>
          <w:rStyle w:val="Gl"/>
          <w:b/>
          <w:bCs w:val="0"/>
        </w:rPr>
        <w:t>10. Terimler Sözlüğü</w:t>
      </w:r>
    </w:p>
    <w:p w:rsidR="00DE11CF" w:rsidRDefault="00DE11CF" w:rsidP="00DE11CF">
      <w:pPr>
        <w:pStyle w:val="NormalWeb"/>
      </w:pPr>
      <w:r>
        <w:t>Kaynak terminolojisinin doğru anlaşılması, operatörlerin, denetçilerin ve mühendislerin etkili iletişim kurmasına ve en iyi uygulamaları izlemesine yardımcı olur.</w:t>
      </w:r>
      <w:r>
        <w:br/>
        <w:t>Aşağıda MIG ve MAG kaynaklarında kullanılan temel terimlerin tanımları yer almaktadır: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lastRenderedPageBreak/>
        <w:t>Aktif Gaz:</w:t>
      </w:r>
      <w:r>
        <w:t xml:space="preserve"> Erimiş metal ile kimyasal reaksiyona giren koruyucu gaz (örn. CO₂, oksijen). MAG kaynağında kullanılır.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Ark Boyu:</w:t>
      </w:r>
      <w:r>
        <w:t xml:space="preserve"> Elektrot telinin ucu ile erimiş kaynak banyosunun yüzeyi arasındaki mesafe.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Dikiş (Bead):</w:t>
      </w:r>
      <w:r>
        <w:t xml:space="preserve"> Tek bir geçişle oluşturulan kaynak metali.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Burnback:</w:t>
      </w:r>
      <w:r>
        <w:t xml:space="preserve"> Telin çok kısa stickout veya yanlış ayarlardan dolayı kontak ucuna geri erimesi.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Kontak Ucu (Contact Tip):</w:t>
      </w:r>
      <w:r>
        <w:t xml:space="preserve"> Tel elektrota akımı ileten bakır bileşen.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Krater:</w:t>
      </w:r>
      <w:r>
        <w:t xml:space="preserve"> Kaynak dikişinin sonunda oluşan küçük çukur; doldurulmazsa çatlak oluşumuna neden olabilir.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DCEP (Doğru Akım Elektrot Pozitif):</w:t>
      </w:r>
      <w:r>
        <w:t xml:space="preserve"> Elektrotun pozitif, iş parçasının negatif kutba bağlandığı kaynak polaritesi.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Tahrik Makaraları (Drive Rolls):</w:t>
      </w:r>
      <w:r>
        <w:t xml:space="preserve"> Teli torç kablosuna iten oluklu makaralar.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Dolgu Metali (Filler Metal):</w:t>
      </w:r>
      <w:r>
        <w:t xml:space="preserve"> Kaynak ek yerine malzeme eklemek için kullanılan sarf tel.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Özlü Tel (Flux-Cored Wire):</w:t>
      </w:r>
      <w:r>
        <w:t xml:space="preserve"> İçinde akı bulunan tübüler tel; gazlı veya gazsız kullanılabilir.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İtme Tekniği (Forehand Welding / Push):</w:t>
      </w:r>
      <w:r>
        <w:t xml:space="preserve"> Torcun ilerleme yönüne dönük olduğu teknik; daha geniş ve düz dikiş üretir.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Globüler Transfer:</w:t>
      </w:r>
      <w:r>
        <w:t xml:space="preserve"> Büyük erimiş damlacıkların kaynak banyosuna düşmesi; sıçrantı fazladır.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Isıdan Etkilenen Bölge (HAZ):</w:t>
      </w:r>
      <w:r>
        <w:t xml:space="preserve"> Ana malzemenin erimeden, sadece ısıyla yapısının değiştiği bölge.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Endüktans (Inductance):</w:t>
      </w:r>
      <w:r>
        <w:t xml:space="preserve"> Akım yükselme hızını kontrol ederek ark kararlılığını ve dikiş şeklini etkileyen ayar.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İnert Gaz:</w:t>
      </w:r>
      <w:r>
        <w:t xml:space="preserve"> Erimiş metal ile kimyasal reaksiyona girmeyen koruyucu gaz (örn. argon, helyum). MIG kaynağında kullanılır.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Liner:</w:t>
      </w:r>
      <w:r>
        <w:t xml:space="preserve"> Torç kablosunun içinde teli kontak ucuna yönlendiren kılavuz boru.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Gözenek (Porosity):</w:t>
      </w:r>
      <w:r>
        <w:t xml:space="preserve"> Kaynak metalinde hapsolmuş gaz boşlukları.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Kısa Devre Transferi (Short-Circuit Transfer):</w:t>
      </w:r>
      <w:r>
        <w:t xml:space="preserve"> Telin banyo ile temas edip kısa devre oluşturduğu metal transfer modu; ince ve pozisyonlu kaynaklarda kullanılır.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Sprey Transfer:</w:t>
      </w:r>
      <w:r>
        <w:t xml:space="preserve"> Erimiş metalin ince, hızlı damlacıklar hâlinde projeksiyonuyla gerçekleşen transfer; düzgün ve derin nüfuziyet sağlar.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Stickout:</w:t>
      </w:r>
      <w:r>
        <w:t xml:space="preserve"> Kontak ucu ile ark arasındaki erimemiş tel uzunluğu.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Puntalama (Tack Weld):</w:t>
      </w:r>
      <w:r>
        <w:t xml:space="preserve"> Parçaları son kaynağa kadar yerinde tutmak için yapılan küçük kaynak noktası.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İlerleme Açısı (Travel Angle):</w:t>
      </w:r>
      <w:r>
        <w:t xml:space="preserve"> Torcun ilerleme yönündeki açısı.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Sallama Dikişi (Weave Bead):</w:t>
      </w:r>
      <w:r>
        <w:t xml:space="preserve"> Torcun yan–yana hareket ettirilmesiyle oluşturulan dikiş türü.</w:t>
      </w:r>
    </w:p>
    <w:p w:rsidR="00DE11CF" w:rsidRDefault="00DE11CF" w:rsidP="00CD6685">
      <w:pPr>
        <w:pStyle w:val="NormalWeb"/>
        <w:numPr>
          <w:ilvl w:val="0"/>
          <w:numId w:val="69"/>
        </w:numPr>
      </w:pPr>
      <w:r>
        <w:rPr>
          <w:rStyle w:val="Gl"/>
        </w:rPr>
        <w:t>Kaynak Banyosu (Weld Pool):</w:t>
      </w:r>
      <w:r>
        <w:t xml:space="preserve"> Kaynak sırasında oluşan erimiş metal kütlesi.</w:t>
      </w:r>
    </w:p>
    <w:p w:rsidR="008C5F4D" w:rsidRDefault="008C5F4D" w:rsidP="00DE11CF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120" w:after="120" w:line="360" w:lineRule="auto"/>
        <w:ind w:left="714"/>
        <w:jc w:val="both"/>
        <w:rPr>
          <w:rFonts w:ascii="Arial" w:eastAsia="Arial" w:hAnsi="Arial" w:cs="Arial"/>
          <w:color w:val="000000"/>
          <w:sz w:val="24"/>
          <w:szCs w:val="24"/>
        </w:rPr>
      </w:pPr>
    </w:p>
    <w:sectPr w:rsidR="008C5F4D">
      <w:pgSz w:w="11906" w:h="16838"/>
      <w:pgMar w:top="1417" w:right="1134" w:bottom="1134" w:left="1134" w:header="709" w:footer="709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40829" w:rsidRDefault="00F40829">
      <w:pPr>
        <w:spacing w:after="0" w:line="240" w:lineRule="auto"/>
      </w:pPr>
      <w:r>
        <w:separator/>
      </w:r>
    </w:p>
  </w:endnote>
  <w:endnote w:type="continuationSeparator" w:id="0">
    <w:p w:rsidR="00F40829" w:rsidRDefault="00F408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  <w:embedRegular r:id="rId1" w:fontKey="{AC62F5DC-D051-445A-A14B-124CC56FBE0B}"/>
    <w:embedBold r:id="rId2" w:fontKey="{53D14F27-96E3-49F8-A77C-B9C55DFCE5BF}"/>
  </w:font>
  <w:font w:name="Georgia">
    <w:panose1 w:val="02040502050405020303"/>
    <w:charset w:val="A2"/>
    <w:family w:val="roman"/>
    <w:pitch w:val="variable"/>
    <w:sig w:usb0="00000287" w:usb1="00000000" w:usb2="00000000" w:usb3="00000000" w:csb0="0000009F" w:csb1="00000000"/>
    <w:embedRegular r:id="rId3" w:fontKey="{864763F0-BB32-47DE-A976-7267609CF313}"/>
    <w:embedItalic r:id="rId4" w:fontKey="{0216D14C-BE12-4726-A397-E332BD33E023}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Apple Color Emoji">
    <w:altName w:val="MS Gothic"/>
    <w:charset w:val="00"/>
    <w:family w:val="auto"/>
    <w:pitch w:val="variable"/>
    <w:sig w:usb0="00000003" w:usb1="18000000" w:usb2="14000000" w:usb3="00000000" w:csb0="00000001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  <w:embedRegular r:id="rId5" w:fontKey="{6220C078-9802-4B79-8492-0E5F245B35C3}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C5F4D" w:rsidRDefault="00283FF7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end"/>
    </w:r>
  </w:p>
  <w:p w:rsidR="008C5F4D" w:rsidRDefault="008C5F4D">
    <w:pPr>
      <w:pBdr>
        <w:top w:val="nil"/>
        <w:left w:val="nil"/>
        <w:bottom w:val="nil"/>
        <w:right w:val="nil"/>
        <w:between w:val="nil"/>
      </w:pBdr>
      <w:tabs>
        <w:tab w:val="center" w:pos="4819"/>
        <w:tab w:val="right" w:pos="9638"/>
      </w:tabs>
      <w:spacing w:after="0" w:line="240" w:lineRule="auto"/>
      <w:ind w:right="360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D7CE7" w:rsidRPr="008D7CE7" w:rsidRDefault="008D7CE7" w:rsidP="008D7CE7">
    <w:r>
      <w:fldChar w:fldCharType="begin"/>
    </w:r>
    <w:r>
      <w:instrText>PAGE</w:instrText>
    </w:r>
    <w:r>
      <w:fldChar w:fldCharType="separate"/>
    </w:r>
    <w:r w:rsidR="00F26397">
      <w:rPr>
        <w:noProof/>
      </w:rPr>
      <w:t>8</w:t>
    </w:r>
    <w:r>
      <w:fldChar w:fldCharType="end"/>
    </w:r>
    <w:bookmarkStart w:id="0" w:name="_GoBack"/>
    <w:r w:rsidRPr="008D7CE7">
      <w:rPr>
        <w:lang w:val="tr-TR"/>
      </w:rPr>
      <w:drawing>
        <wp:inline distT="0" distB="0" distL="0" distR="0" wp14:anchorId="1CD5873E" wp14:editId="46B20E8B">
          <wp:extent cx="1076325" cy="590550"/>
          <wp:effectExtent l="0" t="0" r="9525" b="0"/>
          <wp:docPr id="22" name="Resim 22" descr="C:\Users\idare\AppData\Local\Microsoft\Windows\INetCache\Content.Word\1_ab_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4" descr="C:\Users\idare\AppData\Local\Microsoft\Windows\INetCache\Content.Word\1_ab_logo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76325" cy="590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bookmarkEnd w:id="0"/>
    <w:r w:rsidRPr="008D7CE7">
      <w:t xml:space="preserve">   </w:t>
    </w:r>
    <w:r w:rsidRPr="008D7CE7">
      <w:rPr>
        <w:lang w:val="tr-TR"/>
      </w:rPr>
      <w:drawing>
        <wp:inline distT="0" distB="0" distL="0" distR="0" wp14:anchorId="37E4CD1A" wp14:editId="5F9D39C8">
          <wp:extent cx="1104900" cy="581025"/>
          <wp:effectExtent l="0" t="0" r="0" b="9525"/>
          <wp:docPr id="23" name="Resim 23" descr="C:\Users\idare\AppData\Local\Microsoft\Windows\INetCache\Content.Word\2_ua_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5" descr="C:\Users\idare\AppData\Local\Microsoft\Windows\INetCache\Content.Word\2_ua_logo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4900" cy="5810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8D7CE7">
      <w:t xml:space="preserve">  </w:t>
    </w:r>
    <w:r w:rsidRPr="008D7CE7">
      <w:rPr>
        <w:lang w:val="tr-TR"/>
      </w:rPr>
      <w:drawing>
        <wp:inline distT="0" distB="0" distL="0" distR="0" wp14:anchorId="2DBE979B" wp14:editId="03CAE902">
          <wp:extent cx="3419475" cy="590550"/>
          <wp:effectExtent l="0" t="0" r="9525" b="0"/>
          <wp:docPr id="24" name="Resim 24" descr="C:\Users\idare\AppData\Local\Microsoft\Windows\INetCache\Content.Word\3_eu_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6" descr="C:\Users\idare\AppData\Local\Microsoft\Windows\INetCache\Content.Word\3_eu_logo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8824" b="8824"/>
                  <a:stretch>
                    <a:fillRect/>
                  </a:stretch>
                </pic:blipFill>
                <pic:spPr bwMode="auto">
                  <a:xfrm>
                    <a:off x="0" y="0"/>
                    <a:ext cx="3419475" cy="590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8C5F4D" w:rsidRPr="008D7CE7" w:rsidRDefault="008C5F4D" w:rsidP="008D7CE7">
    <w:pPr>
      <w:pStyle w:val="AltBilgi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D7CE7" w:rsidRPr="008D7CE7" w:rsidRDefault="00283FF7" w:rsidP="008D7CE7">
    <w:r>
      <w:fldChar w:fldCharType="begin"/>
    </w:r>
    <w:r>
      <w:instrText>PAGE</w:instrText>
    </w:r>
    <w:r>
      <w:fldChar w:fldCharType="separate"/>
    </w:r>
    <w:r w:rsidR="00D94774">
      <w:rPr>
        <w:noProof/>
      </w:rPr>
      <w:t>0</w:t>
    </w:r>
    <w:r>
      <w:fldChar w:fldCharType="end"/>
    </w:r>
    <w:r w:rsidR="008D7CE7" w:rsidRPr="008D7CE7">
      <w:rPr>
        <w:lang w:val="tr-TR"/>
      </w:rPr>
      <w:drawing>
        <wp:inline distT="0" distB="0" distL="0" distR="0">
          <wp:extent cx="1076325" cy="590550"/>
          <wp:effectExtent l="0" t="0" r="9525" b="0"/>
          <wp:docPr id="19" name="Resim 19" descr="C:\Users\idare\AppData\Local\Microsoft\Windows\INetCache\Content.Word\1_ab_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4" descr="C:\Users\idare\AppData\Local\Microsoft\Windows\INetCache\Content.Word\1_ab_logo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76325" cy="590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8D7CE7" w:rsidRPr="008D7CE7">
      <w:t xml:space="preserve">   </w:t>
    </w:r>
    <w:r w:rsidR="008D7CE7" w:rsidRPr="008D7CE7">
      <w:rPr>
        <w:lang w:val="tr-TR"/>
      </w:rPr>
      <w:drawing>
        <wp:inline distT="0" distB="0" distL="0" distR="0">
          <wp:extent cx="1104900" cy="581025"/>
          <wp:effectExtent l="0" t="0" r="0" b="9525"/>
          <wp:docPr id="20" name="Resim 20" descr="C:\Users\idare\AppData\Local\Microsoft\Windows\INetCache\Content.Word\2_ua_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5" descr="C:\Users\idare\AppData\Local\Microsoft\Windows\INetCache\Content.Word\2_ua_logo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4900" cy="5810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8D7CE7" w:rsidRPr="008D7CE7">
      <w:t xml:space="preserve">  </w:t>
    </w:r>
    <w:r w:rsidR="008D7CE7" w:rsidRPr="008D7CE7">
      <w:rPr>
        <w:lang w:val="tr-TR"/>
      </w:rPr>
      <w:drawing>
        <wp:inline distT="0" distB="0" distL="0" distR="0">
          <wp:extent cx="3419475" cy="590550"/>
          <wp:effectExtent l="0" t="0" r="9525" b="0"/>
          <wp:docPr id="21" name="Resim 21" descr="C:\Users\idare\AppData\Local\Microsoft\Windows\INetCache\Content.Word\3_eu_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6" descr="C:\Users\idare\AppData\Local\Microsoft\Windows\INetCache\Content.Word\3_eu_logo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8824" b="8824"/>
                  <a:stretch>
                    <a:fillRect/>
                  </a:stretch>
                </pic:blipFill>
                <pic:spPr bwMode="auto">
                  <a:xfrm>
                    <a:off x="0" y="0"/>
                    <a:ext cx="3419475" cy="590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8C5F4D" w:rsidRDefault="008C5F4D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40829" w:rsidRDefault="00F40829">
      <w:pPr>
        <w:spacing w:after="0" w:line="240" w:lineRule="auto"/>
      </w:pPr>
      <w:r>
        <w:separator/>
      </w:r>
    </w:p>
  </w:footnote>
  <w:footnote w:type="continuationSeparator" w:id="0">
    <w:p w:rsidR="00F40829" w:rsidRDefault="00F4082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94774" w:rsidRDefault="00D94774">
    <w:pPr>
      <w:pStyle w:val="stBilgi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94774" w:rsidRDefault="00D94774">
    <w:pPr>
      <w:pStyle w:val="stBilgi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D7CE7" w:rsidRDefault="008D7CE7" w:rsidP="008D7CE7">
    <w:pPr>
      <w:pStyle w:val="stBilgi"/>
      <w:jc w:val="center"/>
    </w:pPr>
    <w:r>
      <w:t xml:space="preserve">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FC7A29"/>
    <w:multiLevelType w:val="multilevel"/>
    <w:tmpl w:val="919A28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1861F71"/>
    <w:multiLevelType w:val="multilevel"/>
    <w:tmpl w:val="E77E55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3615AC1"/>
    <w:multiLevelType w:val="multilevel"/>
    <w:tmpl w:val="D34826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5FF3E24"/>
    <w:multiLevelType w:val="multilevel"/>
    <w:tmpl w:val="3A5E86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7266000"/>
    <w:multiLevelType w:val="multilevel"/>
    <w:tmpl w:val="4D065E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8F01A8A"/>
    <w:multiLevelType w:val="multilevel"/>
    <w:tmpl w:val="BFB63B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091F242F"/>
    <w:multiLevelType w:val="multilevel"/>
    <w:tmpl w:val="8AD6BB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098317E3"/>
    <w:multiLevelType w:val="multilevel"/>
    <w:tmpl w:val="2CA621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CF41198"/>
    <w:multiLevelType w:val="multilevel"/>
    <w:tmpl w:val="316A22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42D3A2D"/>
    <w:multiLevelType w:val="multilevel"/>
    <w:tmpl w:val="321487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17264120"/>
    <w:multiLevelType w:val="multilevel"/>
    <w:tmpl w:val="66CAB9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BA4136D"/>
    <w:multiLevelType w:val="multilevel"/>
    <w:tmpl w:val="036456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1D063597"/>
    <w:multiLevelType w:val="multilevel"/>
    <w:tmpl w:val="48065B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E2357B3"/>
    <w:multiLevelType w:val="multilevel"/>
    <w:tmpl w:val="66DEB1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F5C51C7"/>
    <w:multiLevelType w:val="multilevel"/>
    <w:tmpl w:val="08B8B6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F680168"/>
    <w:multiLevelType w:val="multilevel"/>
    <w:tmpl w:val="53ECFE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FF82CAE"/>
    <w:multiLevelType w:val="multilevel"/>
    <w:tmpl w:val="820CA4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20B57966"/>
    <w:multiLevelType w:val="multilevel"/>
    <w:tmpl w:val="103414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22B70D4F"/>
    <w:multiLevelType w:val="multilevel"/>
    <w:tmpl w:val="A740B5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6A4138B"/>
    <w:multiLevelType w:val="multilevel"/>
    <w:tmpl w:val="E6FAAD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2D071564"/>
    <w:multiLevelType w:val="multilevel"/>
    <w:tmpl w:val="A6F22D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2D9B5277"/>
    <w:multiLevelType w:val="multilevel"/>
    <w:tmpl w:val="BA40CC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2DEE315E"/>
    <w:multiLevelType w:val="multilevel"/>
    <w:tmpl w:val="37A669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2F4C41A4"/>
    <w:multiLevelType w:val="multilevel"/>
    <w:tmpl w:val="ED50D4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31013B58"/>
    <w:multiLevelType w:val="multilevel"/>
    <w:tmpl w:val="D2ACB6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3271501E"/>
    <w:multiLevelType w:val="multilevel"/>
    <w:tmpl w:val="CAB043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3317322D"/>
    <w:multiLevelType w:val="multilevel"/>
    <w:tmpl w:val="448E81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35414C90"/>
    <w:multiLevelType w:val="multilevel"/>
    <w:tmpl w:val="D17870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3A6F67DC"/>
    <w:multiLevelType w:val="multilevel"/>
    <w:tmpl w:val="7122AC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3A7F52F9"/>
    <w:multiLevelType w:val="multilevel"/>
    <w:tmpl w:val="CBAE8C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3AFC1960"/>
    <w:multiLevelType w:val="multilevel"/>
    <w:tmpl w:val="38CA21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3C8444EB"/>
    <w:multiLevelType w:val="multilevel"/>
    <w:tmpl w:val="7C6C99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3CE679CE"/>
    <w:multiLevelType w:val="multilevel"/>
    <w:tmpl w:val="3EC477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401B1E76"/>
    <w:multiLevelType w:val="multilevel"/>
    <w:tmpl w:val="773CC6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40693532"/>
    <w:multiLevelType w:val="multilevel"/>
    <w:tmpl w:val="E51ADC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410B7F64"/>
    <w:multiLevelType w:val="multilevel"/>
    <w:tmpl w:val="EF3464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41423E6D"/>
    <w:multiLevelType w:val="multilevel"/>
    <w:tmpl w:val="26F03A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41675102"/>
    <w:multiLevelType w:val="multilevel"/>
    <w:tmpl w:val="0068E2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45B623E5"/>
    <w:multiLevelType w:val="multilevel"/>
    <w:tmpl w:val="65A25D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45D251B7"/>
    <w:multiLevelType w:val="multilevel"/>
    <w:tmpl w:val="38DE2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48047D05"/>
    <w:multiLevelType w:val="multilevel"/>
    <w:tmpl w:val="DC9E4D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488D11FD"/>
    <w:multiLevelType w:val="multilevel"/>
    <w:tmpl w:val="89A89D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49EC2295"/>
    <w:multiLevelType w:val="multilevel"/>
    <w:tmpl w:val="E10649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4D755672"/>
    <w:multiLevelType w:val="multilevel"/>
    <w:tmpl w:val="4AFAB6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54063130"/>
    <w:multiLevelType w:val="multilevel"/>
    <w:tmpl w:val="87345F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54C60A13"/>
    <w:multiLevelType w:val="multilevel"/>
    <w:tmpl w:val="51440D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571336F8"/>
    <w:multiLevelType w:val="multilevel"/>
    <w:tmpl w:val="FB3495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 w15:restartNumberingAfterBreak="0">
    <w:nsid w:val="5719292E"/>
    <w:multiLevelType w:val="multilevel"/>
    <w:tmpl w:val="E9480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575A6AC6"/>
    <w:multiLevelType w:val="multilevel"/>
    <w:tmpl w:val="D60ACA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57D005F4"/>
    <w:multiLevelType w:val="multilevel"/>
    <w:tmpl w:val="1D2094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5A8E3F13"/>
    <w:multiLevelType w:val="multilevel"/>
    <w:tmpl w:val="FB06B7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5DD56D97"/>
    <w:multiLevelType w:val="multilevel"/>
    <w:tmpl w:val="F13E9B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5E1E6E39"/>
    <w:multiLevelType w:val="multilevel"/>
    <w:tmpl w:val="8F4A9F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5F2D0516"/>
    <w:multiLevelType w:val="multilevel"/>
    <w:tmpl w:val="BF2EDD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5FEE000B"/>
    <w:multiLevelType w:val="multilevel"/>
    <w:tmpl w:val="8DCAFF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61E84B30"/>
    <w:multiLevelType w:val="multilevel"/>
    <w:tmpl w:val="484C00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625767A5"/>
    <w:multiLevelType w:val="multilevel"/>
    <w:tmpl w:val="FE4C5E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 w15:restartNumberingAfterBreak="0">
    <w:nsid w:val="627D0E23"/>
    <w:multiLevelType w:val="multilevel"/>
    <w:tmpl w:val="1C121D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 w15:restartNumberingAfterBreak="0">
    <w:nsid w:val="694973C4"/>
    <w:multiLevelType w:val="multilevel"/>
    <w:tmpl w:val="D72090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69953758"/>
    <w:multiLevelType w:val="multilevel"/>
    <w:tmpl w:val="AE7692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6AA05440"/>
    <w:multiLevelType w:val="multilevel"/>
    <w:tmpl w:val="BA92EF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 w15:restartNumberingAfterBreak="0">
    <w:nsid w:val="70D852A5"/>
    <w:multiLevelType w:val="multilevel"/>
    <w:tmpl w:val="AC8A97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 w15:restartNumberingAfterBreak="0">
    <w:nsid w:val="73514568"/>
    <w:multiLevelType w:val="multilevel"/>
    <w:tmpl w:val="ADFE94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760852B0"/>
    <w:multiLevelType w:val="multilevel"/>
    <w:tmpl w:val="DE2A7B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765D2761"/>
    <w:multiLevelType w:val="multilevel"/>
    <w:tmpl w:val="F970F2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792C604A"/>
    <w:multiLevelType w:val="multilevel"/>
    <w:tmpl w:val="688EA6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7D7134E6"/>
    <w:multiLevelType w:val="multilevel"/>
    <w:tmpl w:val="2F0406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7E9749D2"/>
    <w:multiLevelType w:val="multilevel"/>
    <w:tmpl w:val="6A92F8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 w15:restartNumberingAfterBreak="0">
    <w:nsid w:val="7EAF5D6B"/>
    <w:multiLevelType w:val="multilevel"/>
    <w:tmpl w:val="307697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0"/>
  </w:num>
  <w:num w:numId="2">
    <w:abstractNumId w:val="10"/>
  </w:num>
  <w:num w:numId="3">
    <w:abstractNumId w:val="33"/>
  </w:num>
  <w:num w:numId="4">
    <w:abstractNumId w:val="46"/>
  </w:num>
  <w:num w:numId="5">
    <w:abstractNumId w:val="1"/>
  </w:num>
  <w:num w:numId="6">
    <w:abstractNumId w:val="43"/>
  </w:num>
  <w:num w:numId="7">
    <w:abstractNumId w:val="61"/>
  </w:num>
  <w:num w:numId="8">
    <w:abstractNumId w:val="0"/>
  </w:num>
  <w:num w:numId="9">
    <w:abstractNumId w:val="68"/>
  </w:num>
  <w:num w:numId="10">
    <w:abstractNumId w:val="36"/>
  </w:num>
  <w:num w:numId="11">
    <w:abstractNumId w:val="53"/>
  </w:num>
  <w:num w:numId="12">
    <w:abstractNumId w:val="23"/>
  </w:num>
  <w:num w:numId="13">
    <w:abstractNumId w:val="20"/>
  </w:num>
  <w:num w:numId="14">
    <w:abstractNumId w:val="65"/>
  </w:num>
  <w:num w:numId="15">
    <w:abstractNumId w:val="16"/>
  </w:num>
  <w:num w:numId="16">
    <w:abstractNumId w:val="57"/>
  </w:num>
  <w:num w:numId="17">
    <w:abstractNumId w:val="8"/>
  </w:num>
  <w:num w:numId="18">
    <w:abstractNumId w:val="31"/>
  </w:num>
  <w:num w:numId="19">
    <w:abstractNumId w:val="30"/>
  </w:num>
  <w:num w:numId="20">
    <w:abstractNumId w:val="67"/>
  </w:num>
  <w:num w:numId="21">
    <w:abstractNumId w:val="48"/>
  </w:num>
  <w:num w:numId="22">
    <w:abstractNumId w:val="22"/>
  </w:num>
  <w:num w:numId="23">
    <w:abstractNumId w:val="27"/>
  </w:num>
  <w:num w:numId="24">
    <w:abstractNumId w:val="21"/>
  </w:num>
  <w:num w:numId="25">
    <w:abstractNumId w:val="64"/>
  </w:num>
  <w:num w:numId="26">
    <w:abstractNumId w:val="13"/>
  </w:num>
  <w:num w:numId="27">
    <w:abstractNumId w:val="55"/>
  </w:num>
  <w:num w:numId="28">
    <w:abstractNumId w:val="32"/>
  </w:num>
  <w:num w:numId="29">
    <w:abstractNumId w:val="12"/>
  </w:num>
  <w:num w:numId="30">
    <w:abstractNumId w:val="51"/>
  </w:num>
  <w:num w:numId="31">
    <w:abstractNumId w:val="14"/>
  </w:num>
  <w:num w:numId="32">
    <w:abstractNumId w:val="29"/>
  </w:num>
  <w:num w:numId="33">
    <w:abstractNumId w:val="18"/>
  </w:num>
  <w:num w:numId="34">
    <w:abstractNumId w:val="11"/>
  </w:num>
  <w:num w:numId="35">
    <w:abstractNumId w:val="54"/>
  </w:num>
  <w:num w:numId="36">
    <w:abstractNumId w:val="56"/>
  </w:num>
  <w:num w:numId="37">
    <w:abstractNumId w:val="66"/>
  </w:num>
  <w:num w:numId="38">
    <w:abstractNumId w:val="50"/>
  </w:num>
  <w:num w:numId="39">
    <w:abstractNumId w:val="17"/>
  </w:num>
  <w:num w:numId="40">
    <w:abstractNumId w:val="6"/>
  </w:num>
  <w:num w:numId="41">
    <w:abstractNumId w:val="52"/>
  </w:num>
  <w:num w:numId="42">
    <w:abstractNumId w:val="41"/>
  </w:num>
  <w:num w:numId="43">
    <w:abstractNumId w:val="58"/>
  </w:num>
  <w:num w:numId="44">
    <w:abstractNumId w:val="47"/>
  </w:num>
  <w:num w:numId="45">
    <w:abstractNumId w:val="39"/>
  </w:num>
  <w:num w:numId="46">
    <w:abstractNumId w:val="38"/>
  </w:num>
  <w:num w:numId="47">
    <w:abstractNumId w:val="3"/>
  </w:num>
  <w:num w:numId="48">
    <w:abstractNumId w:val="62"/>
  </w:num>
  <w:num w:numId="49">
    <w:abstractNumId w:val="59"/>
  </w:num>
  <w:num w:numId="50">
    <w:abstractNumId w:val="9"/>
  </w:num>
  <w:num w:numId="51">
    <w:abstractNumId w:val="44"/>
  </w:num>
  <w:num w:numId="52">
    <w:abstractNumId w:val="45"/>
  </w:num>
  <w:num w:numId="53">
    <w:abstractNumId w:val="49"/>
  </w:num>
  <w:num w:numId="54">
    <w:abstractNumId w:val="5"/>
  </w:num>
  <w:num w:numId="55">
    <w:abstractNumId w:val="2"/>
  </w:num>
  <w:num w:numId="56">
    <w:abstractNumId w:val="7"/>
  </w:num>
  <w:num w:numId="57">
    <w:abstractNumId w:val="42"/>
  </w:num>
  <w:num w:numId="58">
    <w:abstractNumId w:val="40"/>
  </w:num>
  <w:num w:numId="59">
    <w:abstractNumId w:val="24"/>
  </w:num>
  <w:num w:numId="60">
    <w:abstractNumId w:val="26"/>
  </w:num>
  <w:num w:numId="61">
    <w:abstractNumId w:val="37"/>
  </w:num>
  <w:num w:numId="62">
    <w:abstractNumId w:val="4"/>
  </w:num>
  <w:num w:numId="63">
    <w:abstractNumId w:val="28"/>
  </w:num>
  <w:num w:numId="64">
    <w:abstractNumId w:val="25"/>
  </w:num>
  <w:num w:numId="65">
    <w:abstractNumId w:val="35"/>
  </w:num>
  <w:num w:numId="66">
    <w:abstractNumId w:val="63"/>
  </w:num>
  <w:num w:numId="67">
    <w:abstractNumId w:val="15"/>
  </w:num>
  <w:num w:numId="68">
    <w:abstractNumId w:val="34"/>
  </w:num>
  <w:num w:numId="69">
    <w:abstractNumId w:val="19"/>
  </w:num>
  <w:numIdMacAtCleanup w:val="6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hideSpellingErrors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5F4D"/>
    <w:rsid w:val="001A7C79"/>
    <w:rsid w:val="002154F2"/>
    <w:rsid w:val="00283FF7"/>
    <w:rsid w:val="00410644"/>
    <w:rsid w:val="006043BF"/>
    <w:rsid w:val="007F7F67"/>
    <w:rsid w:val="008C5F4D"/>
    <w:rsid w:val="008D7CE7"/>
    <w:rsid w:val="00994AFB"/>
    <w:rsid w:val="00CD6685"/>
    <w:rsid w:val="00D94774"/>
    <w:rsid w:val="00DE11CF"/>
    <w:rsid w:val="00F26397"/>
    <w:rsid w:val="00F408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F6D3A86"/>
  <w15:docId w15:val="{714F6391-AB7B-4674-9FA4-5CD9894179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en" w:eastAsia="tr-T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Balk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Balk2">
    <w:name w:val="heading 2"/>
    <w:basedOn w:val="Normal"/>
    <w:next w:val="Normal"/>
    <w:pPr>
      <w:spacing w:line="240" w:lineRule="auto"/>
      <w:outlineLvl w:val="1"/>
    </w:pPr>
    <w:rPr>
      <w:rFonts w:ascii="Times New Roman" w:eastAsia="Times New Roman" w:hAnsi="Times New Roman" w:cs="Times New Roman"/>
      <w:b/>
      <w:sz w:val="36"/>
      <w:szCs w:val="36"/>
    </w:rPr>
  </w:style>
  <w:style w:type="paragraph" w:styleId="Balk3">
    <w:name w:val="heading 3"/>
    <w:basedOn w:val="Normal"/>
    <w:next w:val="Normal"/>
    <w:pPr>
      <w:spacing w:line="240" w:lineRule="auto"/>
      <w:outlineLvl w:val="2"/>
    </w:pPr>
    <w:rPr>
      <w:rFonts w:ascii="Times New Roman" w:eastAsia="Times New Roman" w:hAnsi="Times New Roman" w:cs="Times New Roman"/>
      <w:b/>
      <w:sz w:val="27"/>
      <w:szCs w:val="27"/>
    </w:rPr>
  </w:style>
  <w:style w:type="paragraph" w:styleId="Balk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Balk5">
    <w:name w:val="heading 5"/>
    <w:basedOn w:val="Normal"/>
    <w:next w:val="Normal"/>
    <w:pPr>
      <w:spacing w:line="240" w:lineRule="auto"/>
      <w:outlineLvl w:val="4"/>
    </w:pPr>
    <w:rPr>
      <w:rFonts w:ascii="Times New Roman" w:eastAsia="Times New Roman" w:hAnsi="Times New Roman" w:cs="Times New Roman"/>
      <w:b/>
      <w:sz w:val="20"/>
      <w:szCs w:val="20"/>
    </w:rPr>
  </w:style>
  <w:style w:type="paragraph" w:styleId="Balk6">
    <w:name w:val="heading 6"/>
    <w:basedOn w:val="Normal"/>
    <w:next w:val="Normal"/>
    <w:pPr>
      <w:spacing w:line="240" w:lineRule="auto"/>
      <w:outlineLvl w:val="5"/>
    </w:pPr>
    <w:rPr>
      <w:rFonts w:ascii="Times New Roman" w:eastAsia="Times New Roman" w:hAnsi="Times New Roman" w:cs="Times New Roman"/>
      <w:b/>
      <w:sz w:val="15"/>
      <w:szCs w:val="15"/>
    </w:rPr>
  </w:style>
  <w:style w:type="character" w:default="1" w:styleId="VarsaylanParagrafYazTipi">
    <w:name w:val="Default Paragraph Font"/>
    <w:uiPriority w:val="1"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KonuBal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Titolo2Carattere">
    <w:name w:val="Titolo 2 Carattere"/>
    <w:basedOn w:val="VarsaylanParagrafYazTipi"/>
    <w:uiPriority w:val="9"/>
    <w:rsid w:val="00205395"/>
    <w:rPr>
      <w:rFonts w:ascii="Times New Roman" w:eastAsia="Times New Roman" w:hAnsi="Times New Roman" w:cs="Times New Roman"/>
      <w:b/>
      <w:bCs/>
      <w:sz w:val="36"/>
      <w:szCs w:val="36"/>
      <w:lang w:eastAsia="it-IT"/>
    </w:rPr>
  </w:style>
  <w:style w:type="character" w:customStyle="1" w:styleId="Titolo3Carattere">
    <w:name w:val="Titolo 3 Carattere"/>
    <w:basedOn w:val="VarsaylanParagrafYazTipi"/>
    <w:uiPriority w:val="9"/>
    <w:rsid w:val="00205395"/>
    <w:rPr>
      <w:rFonts w:ascii="Times New Roman" w:eastAsia="Times New Roman" w:hAnsi="Times New Roman" w:cs="Times New Roman"/>
      <w:b/>
      <w:bCs/>
      <w:sz w:val="27"/>
      <w:szCs w:val="27"/>
      <w:lang w:eastAsia="it-IT"/>
    </w:rPr>
  </w:style>
  <w:style w:type="character" w:customStyle="1" w:styleId="Titolo5Carattere">
    <w:name w:val="Titolo 5 Carattere"/>
    <w:basedOn w:val="VarsaylanParagrafYazTipi"/>
    <w:uiPriority w:val="9"/>
    <w:rsid w:val="00205395"/>
    <w:rPr>
      <w:rFonts w:ascii="Times New Roman" w:eastAsia="Times New Roman" w:hAnsi="Times New Roman" w:cs="Times New Roman"/>
      <w:b/>
      <w:bCs/>
      <w:sz w:val="20"/>
      <w:szCs w:val="20"/>
      <w:lang w:eastAsia="it-IT"/>
    </w:rPr>
  </w:style>
  <w:style w:type="character" w:customStyle="1" w:styleId="Titolo6Carattere">
    <w:name w:val="Titolo 6 Carattere"/>
    <w:basedOn w:val="VarsaylanParagrafYazTipi"/>
    <w:uiPriority w:val="9"/>
    <w:rsid w:val="00205395"/>
    <w:rPr>
      <w:rFonts w:ascii="Times New Roman" w:eastAsia="Times New Roman" w:hAnsi="Times New Roman" w:cs="Times New Roman"/>
      <w:b/>
      <w:bCs/>
      <w:sz w:val="15"/>
      <w:szCs w:val="15"/>
      <w:lang w:eastAsia="it-IT"/>
    </w:rPr>
  </w:style>
  <w:style w:type="character" w:styleId="Gl">
    <w:name w:val="Strong"/>
    <w:basedOn w:val="VarsaylanParagrafYazTipi"/>
    <w:uiPriority w:val="22"/>
    <w:qFormat/>
    <w:rsid w:val="00205395"/>
    <w:rPr>
      <w:b/>
      <w:bCs/>
    </w:rPr>
  </w:style>
  <w:style w:type="paragraph" w:styleId="NormalWeb">
    <w:name w:val="Normal (Web)"/>
    <w:uiPriority w:val="99"/>
    <w:semiHidden/>
    <w:unhideWhenUsed/>
    <w:rsid w:val="002053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character" w:styleId="Vurgu">
    <w:name w:val="Emphasis"/>
    <w:basedOn w:val="VarsaylanParagrafYazTipi"/>
    <w:uiPriority w:val="20"/>
    <w:qFormat/>
    <w:rsid w:val="00205395"/>
    <w:rPr>
      <w:i/>
      <w:iCs/>
    </w:rPr>
  </w:style>
  <w:style w:type="paragraph" w:styleId="ListeParagraf">
    <w:name w:val="List Paragraph"/>
    <w:uiPriority w:val="34"/>
    <w:qFormat/>
    <w:rsid w:val="003B29F6"/>
    <w:pPr>
      <w:ind w:left="720"/>
      <w:contextualSpacing/>
    </w:pPr>
  </w:style>
  <w:style w:type="paragraph" w:styleId="AltBilgi">
    <w:name w:val="footer"/>
    <w:link w:val="AltBilgiChar"/>
    <w:uiPriority w:val="99"/>
    <w:unhideWhenUsed/>
    <w:rsid w:val="004A4737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4A4737"/>
  </w:style>
  <w:style w:type="character" w:styleId="SayfaNumaras">
    <w:name w:val="page number"/>
    <w:basedOn w:val="VarsaylanParagrafYazTipi"/>
    <w:uiPriority w:val="99"/>
    <w:semiHidden/>
    <w:unhideWhenUsed/>
    <w:rsid w:val="004A4737"/>
  </w:style>
  <w:style w:type="paragraph" w:styleId="stBilgi">
    <w:name w:val="header"/>
    <w:link w:val="stBilgiChar"/>
    <w:uiPriority w:val="99"/>
    <w:unhideWhenUsed/>
    <w:rsid w:val="004A4737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4A4737"/>
  </w:style>
  <w:style w:type="paragraph" w:styleId="Altyaz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3814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89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2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929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61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309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3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78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37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6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06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83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018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656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95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34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42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04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8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4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10" Type="http://schemas.openxmlformats.org/officeDocument/2006/relationships/header" Target="header2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8" Type="http://schemas.openxmlformats.org/officeDocument/2006/relationships/image" Target="media/image1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X+1Vd8NVr+jCqVoOrTOOEd2RkQw==">CgMxLjAaJAoBMBIfCh0IB0IZCgVBcmlhbBIQQXJpYWwgVW5pY29kZSBNUxokCgExEh8KHQgHQhkKBUFyaWFsEhBBcmlhbCBVbmljb2RlIE1TGiQKATISHwodCAdCGQoFQXJpYWwSEEFyaWFsIFVuaWNvZGUgTVMaJAoBMxIfCh0IB0IZCgVBcmlhbBIQQXJpYWwgVW5pY29kZSBNUzgAciExazUtLUJHNjVWM0pvNU9EcVRkTWp3MHptcUp0c1VtUkU=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33</Pages>
  <Words>4082</Words>
  <Characters>23269</Characters>
  <Application>Microsoft Office Word</Application>
  <DocSecurity>0</DocSecurity>
  <Lines>193</Lines>
  <Paragraphs>54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Silentall Unattended Installer</Company>
  <LinksUpToDate>false</LinksUpToDate>
  <CharactersWithSpaces>27297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giogio</dc:creator>
  <cp:lastModifiedBy>idare</cp:lastModifiedBy>
  <cp:revision>2</cp:revision>
  <dcterms:created xsi:type="dcterms:W3CDTF">2026-01-23T09:49:00Z</dcterms:created>
  <dcterms:modified xsi:type="dcterms:W3CDTF">2026-01-23T09:49:00Z</dcterms:modified>
</cp:coreProperties>
</file>